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68" w:rsidRPr="00443168" w:rsidRDefault="00443168" w:rsidP="00443168">
      <w:pPr>
        <w:rPr>
          <w:b/>
          <w:sz w:val="40"/>
          <w:szCs w:val="40"/>
        </w:rPr>
      </w:pPr>
      <w:r w:rsidRPr="00443168">
        <w:rPr>
          <w:rFonts w:ascii="Times New Roman" w:hAnsi="Times New Roman"/>
          <w:b/>
          <w:sz w:val="56"/>
          <w:szCs w:val="56"/>
        </w:rPr>
        <w:t xml:space="preserve">New England </w:t>
      </w:r>
      <w:r w:rsidRPr="00443168">
        <w:rPr>
          <w:rFonts w:ascii="Times New Roman" w:hAnsi="Times New Roman"/>
          <w:b/>
          <w:i/>
          <w:sz w:val="56"/>
          <w:szCs w:val="56"/>
        </w:rPr>
        <w:t>FLOW</w:t>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r w:rsidRPr="00443168">
        <w:rPr>
          <w:b/>
          <w:sz w:val="40"/>
          <w:szCs w:val="40"/>
        </w:rPr>
        <w:sym w:font="Symbol" w:char="F0BB"/>
      </w:r>
    </w:p>
    <w:p w:rsidR="00443168" w:rsidRPr="00443168" w:rsidRDefault="00443168" w:rsidP="00443168">
      <w:pPr>
        <w:rPr>
          <w:rFonts w:ascii="Times New Roman" w:hAnsi="Times New Roman"/>
          <w:b/>
          <w:sz w:val="18"/>
          <w:szCs w:val="18"/>
        </w:rPr>
      </w:pPr>
      <w:r w:rsidRPr="00443168">
        <w:rPr>
          <w:b/>
          <w:sz w:val="18"/>
          <w:szCs w:val="18"/>
        </w:rPr>
        <w:t xml:space="preserve"> </w:t>
      </w:r>
      <w:r>
        <w:rPr>
          <w:b/>
          <w:sz w:val="18"/>
          <w:szCs w:val="18"/>
        </w:rPr>
        <w:t xml:space="preserve">   </w:t>
      </w:r>
      <w:r w:rsidRPr="00443168">
        <w:rPr>
          <w:rFonts w:ascii="Times New Roman" w:hAnsi="Times New Roman"/>
          <w:b/>
          <w:sz w:val="18"/>
          <w:szCs w:val="18"/>
        </w:rPr>
        <w:t xml:space="preserve"> 252 Fort Pond Inn Road, Lancaster, MA 01523         (508</w:t>
      </w:r>
      <w:proofErr w:type="gramStart"/>
      <w:r w:rsidRPr="00443168">
        <w:rPr>
          <w:rFonts w:ascii="Times New Roman" w:hAnsi="Times New Roman"/>
          <w:b/>
          <w:sz w:val="18"/>
          <w:szCs w:val="18"/>
        </w:rPr>
        <w:t>)  331</w:t>
      </w:r>
      <w:proofErr w:type="gramEnd"/>
      <w:r w:rsidRPr="00443168">
        <w:rPr>
          <w:rFonts w:ascii="Times New Roman" w:hAnsi="Times New Roman"/>
          <w:b/>
          <w:sz w:val="18"/>
          <w:szCs w:val="18"/>
        </w:rPr>
        <w:t xml:space="preserve">-4889           FAX:  (978) 728-4544    Email:  </w:t>
      </w:r>
      <w:smartTag w:uri="urn:schemas-microsoft-com:office:smarttags" w:element="PersonName">
        <w:r w:rsidRPr="00443168">
          <w:rPr>
            <w:rFonts w:ascii="Times New Roman" w:hAnsi="Times New Roman"/>
            <w:b/>
            <w:sz w:val="18"/>
            <w:szCs w:val="18"/>
          </w:rPr>
          <w:t>tom.christopher@comcast.net</w:t>
        </w:r>
      </w:smartTag>
    </w:p>
    <w:p w:rsidR="008C22AB" w:rsidRDefault="008C22AB" w:rsidP="00443168">
      <w:pPr>
        <w:pStyle w:val="Footer"/>
        <w:tabs>
          <w:tab w:val="clear" w:pos="4320"/>
          <w:tab w:val="clear" w:pos="8640"/>
        </w:tabs>
        <w:ind w:firstLine="720"/>
        <w:rPr>
          <w:b/>
          <w:sz w:val="28"/>
          <w:szCs w:val="28"/>
        </w:rPr>
      </w:pPr>
    </w:p>
    <w:p w:rsidR="00317FB0" w:rsidRDefault="00317FB0" w:rsidP="00317FB0">
      <w:pPr>
        <w:jc w:val="center"/>
        <w:rPr>
          <w:rFonts w:ascii="Comic Sans MS" w:hAnsi="Comic Sans MS"/>
          <w:color w:val="0000FF"/>
        </w:rPr>
      </w:pPr>
      <w:r>
        <w:rPr>
          <w:rFonts w:ascii="Comic Sans MS" w:hAnsi="Comic Sans MS"/>
          <w:noProof/>
          <w:color w:val="0000FF"/>
        </w:rPr>
        <w:drawing>
          <wp:inline distT="0" distB="0" distL="0" distR="0" wp14:anchorId="5B444767" wp14:editId="65741B99">
            <wp:extent cx="5460365" cy="618490"/>
            <wp:effectExtent l="0" t="0" r="0" b="0"/>
            <wp:docPr id="4" name="Picture 4" descr="5023037610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230376105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0365" cy="618490"/>
                    </a:xfrm>
                    <a:prstGeom prst="rect">
                      <a:avLst/>
                    </a:prstGeom>
                    <a:noFill/>
                    <a:ln>
                      <a:noFill/>
                    </a:ln>
                  </pic:spPr>
                </pic:pic>
              </a:graphicData>
            </a:graphic>
          </wp:inline>
        </w:drawing>
      </w:r>
    </w:p>
    <w:p w:rsidR="00317FB0" w:rsidRDefault="00317FB0" w:rsidP="00317FB0">
      <w:pPr>
        <w:pStyle w:val="Footer"/>
        <w:tabs>
          <w:tab w:val="left" w:pos="720"/>
        </w:tabs>
        <w:ind w:firstLine="720"/>
        <w:jc w:val="center"/>
        <w:rPr>
          <w:b/>
          <w:sz w:val="20"/>
          <w:szCs w:val="20"/>
        </w:rPr>
      </w:pPr>
      <w:r>
        <w:rPr>
          <w:b/>
          <w:sz w:val="20"/>
          <w:szCs w:val="20"/>
        </w:rPr>
        <w:t>P.O. Box 1540 Cullowee, North Carolina 28723</w:t>
      </w:r>
    </w:p>
    <w:p w:rsidR="00727B17" w:rsidRDefault="00727B17"/>
    <w:p w:rsidR="00835CC3" w:rsidRDefault="00835CC3" w:rsidP="007C283C">
      <w:pPr>
        <w:pStyle w:val="Footer"/>
        <w:tabs>
          <w:tab w:val="clear" w:pos="4320"/>
          <w:tab w:val="clear" w:pos="8640"/>
          <w:tab w:val="left" w:pos="720"/>
        </w:tabs>
        <w:ind w:left="720" w:right="720" w:firstLine="720"/>
        <w:jc w:val="both"/>
      </w:pPr>
      <w:r>
        <w:t>FirstLight Power Resources</w:t>
      </w:r>
      <w:r>
        <w:tab/>
      </w:r>
      <w:r>
        <w:tab/>
      </w:r>
      <w:r>
        <w:tab/>
      </w:r>
      <w:r>
        <w:tab/>
        <w:t>Turners Falls Project No. 1889-081</w:t>
      </w:r>
    </w:p>
    <w:p w:rsidR="00835CC3" w:rsidRDefault="00835CC3" w:rsidP="007C283C">
      <w:pPr>
        <w:pStyle w:val="Footer"/>
        <w:tabs>
          <w:tab w:val="clear" w:pos="4320"/>
          <w:tab w:val="clear" w:pos="8640"/>
          <w:tab w:val="left" w:pos="720"/>
        </w:tabs>
        <w:ind w:left="720" w:right="720" w:firstLine="720"/>
        <w:jc w:val="both"/>
      </w:pPr>
      <w:r>
        <w:tab/>
      </w:r>
      <w:r>
        <w:tab/>
      </w:r>
      <w:r>
        <w:tab/>
      </w:r>
      <w:r>
        <w:tab/>
      </w:r>
      <w:r>
        <w:tab/>
      </w:r>
      <w:r>
        <w:tab/>
      </w:r>
      <w:r>
        <w:tab/>
        <w:t>Northfield Mountain</w:t>
      </w:r>
    </w:p>
    <w:p w:rsidR="00835CC3" w:rsidRDefault="00835CC3" w:rsidP="007C283C">
      <w:pPr>
        <w:pStyle w:val="Footer"/>
        <w:tabs>
          <w:tab w:val="clear" w:pos="4320"/>
          <w:tab w:val="clear" w:pos="8640"/>
          <w:tab w:val="left" w:pos="720"/>
        </w:tabs>
        <w:ind w:left="720" w:right="720" w:firstLine="720"/>
        <w:jc w:val="both"/>
      </w:pPr>
      <w:r>
        <w:tab/>
      </w:r>
      <w:r>
        <w:tab/>
      </w:r>
      <w:r>
        <w:tab/>
      </w:r>
      <w:r>
        <w:tab/>
      </w:r>
      <w:r>
        <w:tab/>
      </w:r>
      <w:r>
        <w:tab/>
      </w:r>
      <w:r>
        <w:tab/>
        <w:t>Pump Storage Project No. 2485-063</w:t>
      </w:r>
    </w:p>
    <w:p w:rsidR="00835CC3" w:rsidRDefault="00835CC3" w:rsidP="007C283C">
      <w:pPr>
        <w:pStyle w:val="Footer"/>
        <w:tabs>
          <w:tab w:val="clear" w:pos="4320"/>
          <w:tab w:val="clear" w:pos="8640"/>
          <w:tab w:val="left" w:pos="720"/>
        </w:tabs>
        <w:ind w:left="720" w:right="720" w:firstLine="720"/>
        <w:jc w:val="both"/>
      </w:pPr>
    </w:p>
    <w:p w:rsidR="00835CC3" w:rsidRPr="00240873" w:rsidRDefault="00835CC3" w:rsidP="007C283C">
      <w:pPr>
        <w:pStyle w:val="Footer"/>
        <w:tabs>
          <w:tab w:val="clear" w:pos="4320"/>
          <w:tab w:val="clear" w:pos="8640"/>
          <w:tab w:val="left" w:pos="720"/>
        </w:tabs>
        <w:ind w:left="720" w:right="720"/>
        <w:jc w:val="center"/>
        <w:rPr>
          <w:b/>
        </w:rPr>
      </w:pPr>
      <w:r w:rsidRPr="00240873">
        <w:rPr>
          <w:b/>
        </w:rPr>
        <w:t>NEW ENGLAND FLOW AND AMERICAN WHITEWATER’S</w:t>
      </w:r>
    </w:p>
    <w:p w:rsidR="00835CC3" w:rsidRPr="00240873" w:rsidRDefault="00835CC3" w:rsidP="007C283C">
      <w:pPr>
        <w:pStyle w:val="Footer"/>
        <w:tabs>
          <w:tab w:val="clear" w:pos="4320"/>
          <w:tab w:val="clear" w:pos="8640"/>
          <w:tab w:val="left" w:pos="720"/>
        </w:tabs>
        <w:ind w:left="720" w:right="720"/>
        <w:jc w:val="center"/>
        <w:rPr>
          <w:b/>
        </w:rPr>
      </w:pPr>
      <w:r w:rsidRPr="00240873">
        <w:rPr>
          <w:b/>
        </w:rPr>
        <w:t>COMMENTS AND STUDY REQUESTS</w:t>
      </w:r>
    </w:p>
    <w:p w:rsidR="00835CC3" w:rsidRDefault="00835CC3" w:rsidP="007C283C">
      <w:pPr>
        <w:pStyle w:val="Footer"/>
        <w:tabs>
          <w:tab w:val="clear" w:pos="4320"/>
          <w:tab w:val="clear" w:pos="8640"/>
          <w:tab w:val="left" w:pos="720"/>
        </w:tabs>
        <w:ind w:left="720" w:right="720"/>
        <w:jc w:val="center"/>
      </w:pPr>
    </w:p>
    <w:p w:rsidR="00835CC3" w:rsidRDefault="00835CC3" w:rsidP="007C283C">
      <w:pPr>
        <w:pStyle w:val="Footer"/>
        <w:tabs>
          <w:tab w:val="clear" w:pos="4320"/>
          <w:tab w:val="clear" w:pos="8640"/>
          <w:tab w:val="left" w:pos="720"/>
        </w:tabs>
        <w:ind w:left="720" w:right="720"/>
        <w:jc w:val="both"/>
      </w:pPr>
      <w:r>
        <w:t xml:space="preserve">New England FLOW is a regional non-profit organization whose affiliations have represented whitewater boaters, canoeists, rafters, and other river users on multiple project re-licensings throughout New England for over 25 years.  American Whitewater is a national non-profit organization dedicated to protecting and restoring our nation’s whitewater resources and enhancing opportunities to enjoy them safely.  </w:t>
      </w:r>
    </w:p>
    <w:p w:rsidR="00BC3287" w:rsidRDefault="00BC3287" w:rsidP="007C283C">
      <w:pPr>
        <w:pStyle w:val="Footer"/>
        <w:tabs>
          <w:tab w:val="clear" w:pos="4320"/>
          <w:tab w:val="clear" w:pos="8640"/>
          <w:tab w:val="left" w:pos="720"/>
        </w:tabs>
        <w:ind w:left="720" w:right="720"/>
        <w:jc w:val="both"/>
      </w:pPr>
    </w:p>
    <w:p w:rsidR="00835CC3" w:rsidRDefault="00835CC3" w:rsidP="007C283C">
      <w:pPr>
        <w:pStyle w:val="Footer"/>
        <w:tabs>
          <w:tab w:val="clear" w:pos="4320"/>
          <w:tab w:val="clear" w:pos="8640"/>
          <w:tab w:val="left" w:pos="720"/>
        </w:tabs>
        <w:ind w:left="720" w:right="720"/>
        <w:jc w:val="both"/>
      </w:pPr>
      <w:r>
        <w:t xml:space="preserve">The Turners Falls section of the Connecticut River has had the potential ability to offer whitewater paddling opportunities of sufficient quality during irregular spillage events.  </w:t>
      </w:r>
    </w:p>
    <w:p w:rsidR="00835CC3" w:rsidRDefault="00835CC3" w:rsidP="007C283C">
      <w:pPr>
        <w:pStyle w:val="Footer"/>
        <w:tabs>
          <w:tab w:val="clear" w:pos="4320"/>
          <w:tab w:val="clear" w:pos="8640"/>
          <w:tab w:val="left" w:pos="720"/>
        </w:tabs>
        <w:ind w:left="720" w:right="720"/>
        <w:jc w:val="both"/>
      </w:pPr>
    </w:p>
    <w:p w:rsidR="00835CC3" w:rsidRDefault="00835CC3" w:rsidP="007C283C">
      <w:pPr>
        <w:pStyle w:val="Footer"/>
        <w:tabs>
          <w:tab w:val="clear" w:pos="4320"/>
          <w:tab w:val="clear" w:pos="8640"/>
          <w:tab w:val="left" w:pos="720"/>
        </w:tabs>
        <w:ind w:left="720" w:right="720"/>
        <w:jc w:val="both"/>
      </w:pPr>
      <w:r>
        <w:t xml:space="preserve">In addition to kayaking, this reach has potential for rafting, guided kayaking, canoeing, instruction, and general paddling use. </w:t>
      </w:r>
    </w:p>
    <w:p w:rsidR="00835CC3" w:rsidRDefault="00835CC3" w:rsidP="007C283C">
      <w:pPr>
        <w:pStyle w:val="Footer"/>
        <w:tabs>
          <w:tab w:val="clear" w:pos="4320"/>
          <w:tab w:val="clear" w:pos="8640"/>
          <w:tab w:val="left" w:pos="720"/>
        </w:tabs>
        <w:ind w:left="720" w:right="720"/>
      </w:pPr>
    </w:p>
    <w:p w:rsidR="00835CC3" w:rsidRPr="00240873" w:rsidRDefault="00835CC3" w:rsidP="007C283C">
      <w:pPr>
        <w:pStyle w:val="Footer"/>
        <w:tabs>
          <w:tab w:val="clear" w:pos="4320"/>
          <w:tab w:val="clear" w:pos="8640"/>
          <w:tab w:val="left" w:pos="720"/>
        </w:tabs>
        <w:ind w:left="720" w:right="720"/>
        <w:rPr>
          <w:b/>
          <w:sz w:val="28"/>
          <w:szCs w:val="28"/>
        </w:rPr>
      </w:pPr>
      <w:r w:rsidRPr="00240873">
        <w:rPr>
          <w:b/>
          <w:sz w:val="28"/>
          <w:szCs w:val="28"/>
        </w:rPr>
        <w:t>Issue #1:  Impacts of the Connecticut River flow diversion on recreational paddling at the Turners Falls bypass reach.</w:t>
      </w:r>
    </w:p>
    <w:p w:rsidR="00835CC3" w:rsidRDefault="00835CC3" w:rsidP="007C283C">
      <w:pPr>
        <w:pStyle w:val="Footer"/>
        <w:tabs>
          <w:tab w:val="clear" w:pos="4320"/>
          <w:tab w:val="clear" w:pos="8640"/>
          <w:tab w:val="left" w:pos="720"/>
        </w:tabs>
        <w:ind w:left="720" w:right="720"/>
      </w:pPr>
    </w:p>
    <w:p w:rsidR="00833313" w:rsidRDefault="00835CC3" w:rsidP="007C283C">
      <w:pPr>
        <w:pStyle w:val="Footer"/>
        <w:tabs>
          <w:tab w:val="clear" w:pos="4320"/>
          <w:tab w:val="clear" w:pos="8640"/>
          <w:tab w:val="left" w:pos="720"/>
        </w:tabs>
        <w:ind w:left="720" w:right="720"/>
        <w:jc w:val="both"/>
      </w:pPr>
      <w:r>
        <w:t xml:space="preserve">The Turners Falls project 2.7-mile diversion reduces instream flows substantially, leaving only minimum flows or those flows required for fish passage by the </w:t>
      </w:r>
      <w:r w:rsidRPr="009D1D00">
        <w:t>U. S. Fish &amp; Wildlife Service</w:t>
      </w:r>
      <w:r>
        <w:t xml:space="preserve">, </w:t>
      </w:r>
      <w:r w:rsidRPr="009D1D00">
        <w:t>National Marine Fisheries Service</w:t>
      </w:r>
      <w:r>
        <w:t>,</w:t>
      </w:r>
      <w:r w:rsidRPr="009D1D00">
        <w:t xml:space="preserve"> </w:t>
      </w:r>
      <w:r>
        <w:t xml:space="preserve">or the Massachusetts </w:t>
      </w:r>
      <w:r w:rsidRPr="009D1D00">
        <w:t>Department of Fish &amp; Wildlife</w:t>
      </w:r>
      <w:r>
        <w:t xml:space="preserve">. </w:t>
      </w:r>
    </w:p>
    <w:p w:rsidR="00833313" w:rsidRDefault="00833313" w:rsidP="007C283C">
      <w:pPr>
        <w:pStyle w:val="Footer"/>
        <w:tabs>
          <w:tab w:val="clear" w:pos="4320"/>
          <w:tab w:val="clear" w:pos="8640"/>
          <w:tab w:val="left" w:pos="720"/>
        </w:tabs>
        <w:ind w:left="720" w:right="720"/>
        <w:jc w:val="both"/>
      </w:pPr>
    </w:p>
    <w:p w:rsidR="00835CC3" w:rsidRDefault="00835CC3" w:rsidP="007C283C">
      <w:pPr>
        <w:pStyle w:val="Footer"/>
        <w:tabs>
          <w:tab w:val="clear" w:pos="4320"/>
          <w:tab w:val="clear" w:pos="8640"/>
          <w:tab w:val="left" w:pos="720"/>
        </w:tabs>
        <w:ind w:left="720" w:right="720"/>
        <w:jc w:val="both"/>
      </w:pPr>
      <w:r>
        <w:t>Some of the whitewater opportunities eliminated by the project could be provided in a moderate, stable, and predictable operational mode and occur during warm weather.  The current operation of the project, and lack of access, virtually eliminates valuable summer paddling opportunities.</w:t>
      </w:r>
    </w:p>
    <w:p w:rsidR="00835CC3" w:rsidRDefault="00835CC3" w:rsidP="007C283C">
      <w:pPr>
        <w:pStyle w:val="Footer"/>
        <w:tabs>
          <w:tab w:val="clear" w:pos="4320"/>
          <w:tab w:val="clear" w:pos="8640"/>
          <w:tab w:val="left" w:pos="720"/>
        </w:tabs>
        <w:ind w:left="720" w:right="720"/>
      </w:pPr>
    </w:p>
    <w:p w:rsidR="00835CC3" w:rsidRPr="00240873" w:rsidRDefault="00835CC3" w:rsidP="007C283C">
      <w:pPr>
        <w:pStyle w:val="Footer"/>
        <w:tabs>
          <w:tab w:val="clear" w:pos="4320"/>
          <w:tab w:val="clear" w:pos="8640"/>
          <w:tab w:val="left" w:pos="720"/>
        </w:tabs>
        <w:ind w:left="720" w:right="720"/>
        <w:rPr>
          <w:b/>
          <w:sz w:val="28"/>
          <w:szCs w:val="28"/>
        </w:rPr>
      </w:pPr>
      <w:r w:rsidRPr="00240873">
        <w:rPr>
          <w:b/>
          <w:sz w:val="28"/>
          <w:szCs w:val="28"/>
        </w:rPr>
        <w:t>Issue # 2:  Public Access for whitewater bo</w:t>
      </w:r>
      <w:r w:rsidR="00B1015D" w:rsidRPr="00240873">
        <w:rPr>
          <w:b/>
          <w:sz w:val="28"/>
          <w:szCs w:val="28"/>
        </w:rPr>
        <w:t>ating, rafting, and canoeing</w:t>
      </w:r>
      <w:r w:rsidR="00833313" w:rsidRPr="00240873">
        <w:rPr>
          <w:b/>
          <w:sz w:val="28"/>
          <w:szCs w:val="28"/>
        </w:rPr>
        <w:t xml:space="preserve"> in the bypass reach</w:t>
      </w:r>
      <w:r w:rsidR="00B1015D" w:rsidRPr="00240873">
        <w:rPr>
          <w:b/>
          <w:sz w:val="28"/>
          <w:szCs w:val="28"/>
        </w:rPr>
        <w:t xml:space="preserve"> is </w:t>
      </w:r>
      <w:r w:rsidRPr="00240873">
        <w:rPr>
          <w:b/>
          <w:sz w:val="28"/>
          <w:szCs w:val="28"/>
        </w:rPr>
        <w:t xml:space="preserve">inadequate. </w:t>
      </w:r>
    </w:p>
    <w:p w:rsidR="00835CC3" w:rsidRDefault="00835CC3" w:rsidP="007C283C">
      <w:pPr>
        <w:pStyle w:val="Footer"/>
        <w:tabs>
          <w:tab w:val="clear" w:pos="4320"/>
          <w:tab w:val="clear" w:pos="8640"/>
          <w:tab w:val="left" w:pos="720"/>
        </w:tabs>
        <w:ind w:left="720" w:right="720"/>
      </w:pPr>
    </w:p>
    <w:p w:rsidR="00835CC3" w:rsidRDefault="00835CC3" w:rsidP="007C283C">
      <w:pPr>
        <w:pStyle w:val="Footer"/>
        <w:tabs>
          <w:tab w:val="clear" w:pos="4320"/>
          <w:tab w:val="clear" w:pos="8640"/>
          <w:tab w:val="left" w:pos="720"/>
        </w:tabs>
        <w:ind w:left="720" w:right="720"/>
        <w:jc w:val="both"/>
      </w:pPr>
      <w:r>
        <w:t xml:space="preserve">Directly </w:t>
      </w:r>
      <w:r w:rsidRPr="00E076B1">
        <w:t xml:space="preserve">below the </w:t>
      </w:r>
      <w:r>
        <w:t>Turners Falls Dam at Station #1, t</w:t>
      </w:r>
      <w:r w:rsidRPr="00E076B1">
        <w:t>here</w:t>
      </w:r>
      <w:r>
        <w:t xml:space="preserve"> is currently no formal public access or parking owned by the Licensee for whitewater boaters.  </w:t>
      </w:r>
    </w:p>
    <w:p w:rsidR="00B1015D" w:rsidRDefault="00B1015D" w:rsidP="007C283C">
      <w:pPr>
        <w:pStyle w:val="Footer"/>
        <w:tabs>
          <w:tab w:val="clear" w:pos="4320"/>
          <w:tab w:val="clear" w:pos="8640"/>
          <w:tab w:val="left" w:pos="720"/>
        </w:tabs>
        <w:ind w:left="720" w:right="720"/>
        <w:jc w:val="both"/>
      </w:pPr>
    </w:p>
    <w:p w:rsidR="00835CC3" w:rsidRDefault="00835CC3" w:rsidP="007C283C">
      <w:pPr>
        <w:pStyle w:val="Footer"/>
        <w:tabs>
          <w:tab w:val="clear" w:pos="4320"/>
          <w:tab w:val="clear" w:pos="8640"/>
          <w:tab w:val="left" w:pos="720"/>
        </w:tabs>
        <w:ind w:left="720" w:right="720"/>
        <w:jc w:val="both"/>
      </w:pPr>
      <w:r>
        <w:t xml:space="preserve">For access to the whitewater flows below the Cabot Station, parking for boaters is likewise problematic, with limited parking.  The takeout for both runs (Station # 1 and Cabot) is at the confluence of the Deerfield River.  </w:t>
      </w:r>
    </w:p>
    <w:p w:rsidR="00835CC3" w:rsidRDefault="00835CC3" w:rsidP="007C283C">
      <w:pPr>
        <w:pStyle w:val="Footer"/>
        <w:tabs>
          <w:tab w:val="clear" w:pos="4320"/>
          <w:tab w:val="clear" w:pos="8640"/>
          <w:tab w:val="left" w:pos="720"/>
        </w:tabs>
        <w:ind w:left="720" w:right="720"/>
        <w:rPr>
          <w:b/>
          <w:sz w:val="28"/>
          <w:szCs w:val="28"/>
        </w:rPr>
      </w:pPr>
    </w:p>
    <w:p w:rsidR="00396405" w:rsidRPr="00EB6256" w:rsidRDefault="00396405" w:rsidP="007C283C">
      <w:pPr>
        <w:pStyle w:val="Footer"/>
        <w:tabs>
          <w:tab w:val="clear" w:pos="4320"/>
          <w:tab w:val="clear" w:pos="8640"/>
          <w:tab w:val="left" w:pos="720"/>
        </w:tabs>
        <w:ind w:left="720" w:right="720"/>
        <w:rPr>
          <w:sz w:val="28"/>
          <w:szCs w:val="28"/>
        </w:rPr>
      </w:pPr>
    </w:p>
    <w:p w:rsidR="00396405" w:rsidRDefault="00396405" w:rsidP="007C283C">
      <w:pPr>
        <w:pStyle w:val="Footer"/>
        <w:tabs>
          <w:tab w:val="clear" w:pos="4320"/>
          <w:tab w:val="clear" w:pos="8640"/>
          <w:tab w:val="left" w:pos="720"/>
        </w:tabs>
        <w:ind w:left="720" w:right="720"/>
        <w:rPr>
          <w:b/>
          <w:sz w:val="28"/>
          <w:szCs w:val="28"/>
        </w:rPr>
      </w:pPr>
    </w:p>
    <w:p w:rsidR="00835CC3" w:rsidRPr="00240873" w:rsidRDefault="00835CC3" w:rsidP="007C283C">
      <w:pPr>
        <w:pStyle w:val="Footer"/>
        <w:tabs>
          <w:tab w:val="clear" w:pos="4320"/>
          <w:tab w:val="clear" w:pos="8640"/>
          <w:tab w:val="left" w:pos="720"/>
        </w:tabs>
        <w:ind w:left="720" w:right="720"/>
        <w:rPr>
          <w:sz w:val="28"/>
          <w:szCs w:val="28"/>
        </w:rPr>
      </w:pPr>
      <w:r w:rsidRPr="00240873">
        <w:rPr>
          <w:b/>
          <w:sz w:val="28"/>
          <w:szCs w:val="28"/>
        </w:rPr>
        <w:t>Issue # 3:  Camping and sanitary facilities available for multiple-day kayaking or canoe trips</w:t>
      </w:r>
      <w:r w:rsidRPr="00240873">
        <w:rPr>
          <w:sz w:val="28"/>
          <w:szCs w:val="28"/>
        </w:rPr>
        <w:t>.</w:t>
      </w:r>
    </w:p>
    <w:p w:rsidR="00835CC3" w:rsidRDefault="00835CC3" w:rsidP="007C283C">
      <w:pPr>
        <w:pStyle w:val="Footer"/>
        <w:tabs>
          <w:tab w:val="clear" w:pos="4320"/>
          <w:tab w:val="clear" w:pos="8640"/>
          <w:tab w:val="left" w:pos="720"/>
        </w:tabs>
        <w:ind w:left="720" w:right="720"/>
      </w:pPr>
    </w:p>
    <w:p w:rsidR="00835CC3" w:rsidRDefault="00835CC3" w:rsidP="007C283C">
      <w:pPr>
        <w:pStyle w:val="Footer"/>
        <w:tabs>
          <w:tab w:val="clear" w:pos="4320"/>
          <w:tab w:val="clear" w:pos="8640"/>
          <w:tab w:val="left" w:pos="720"/>
        </w:tabs>
        <w:ind w:left="720" w:right="720"/>
        <w:jc w:val="both"/>
      </w:pPr>
      <w:r>
        <w:t>While the applicant has itemized and described the different recreational opportunities available throughout the reach from Turners Falls Dam to the Vernon Dam, they have not provided a qualitative analysis of these facilities</w:t>
      </w:r>
      <w:proofErr w:type="gramStart"/>
      <w:r>
        <w:t>..</w:t>
      </w:r>
      <w:proofErr w:type="gramEnd"/>
    </w:p>
    <w:p w:rsidR="00835CC3" w:rsidRDefault="00835CC3" w:rsidP="007C283C">
      <w:pPr>
        <w:pStyle w:val="Footer"/>
        <w:tabs>
          <w:tab w:val="clear" w:pos="4320"/>
          <w:tab w:val="clear" w:pos="8640"/>
          <w:tab w:val="left" w:pos="720"/>
        </w:tabs>
        <w:ind w:left="720" w:right="720"/>
        <w:jc w:val="both"/>
      </w:pPr>
    </w:p>
    <w:p w:rsidR="00835CC3" w:rsidRPr="00240873" w:rsidRDefault="00835CC3" w:rsidP="007C283C">
      <w:pPr>
        <w:pStyle w:val="Footer"/>
        <w:tabs>
          <w:tab w:val="clear" w:pos="4320"/>
          <w:tab w:val="clear" w:pos="8640"/>
          <w:tab w:val="left" w:pos="720"/>
        </w:tabs>
        <w:ind w:left="720" w:right="720"/>
        <w:jc w:val="both"/>
        <w:rPr>
          <w:sz w:val="28"/>
          <w:szCs w:val="28"/>
        </w:rPr>
      </w:pPr>
      <w:r w:rsidRPr="00240873">
        <w:rPr>
          <w:b/>
          <w:bCs/>
          <w:sz w:val="28"/>
          <w:szCs w:val="28"/>
        </w:rPr>
        <w:t>Issue #4:  Economic analysis.</w:t>
      </w:r>
    </w:p>
    <w:p w:rsidR="00835CC3" w:rsidRDefault="00835CC3" w:rsidP="007C283C">
      <w:pPr>
        <w:tabs>
          <w:tab w:val="left" w:pos="720"/>
        </w:tabs>
        <w:autoSpaceDE w:val="0"/>
        <w:autoSpaceDN w:val="0"/>
        <w:adjustRightInd w:val="0"/>
        <w:ind w:left="720" w:right="720"/>
        <w:rPr>
          <w:rFonts w:ascii="Times New Roman" w:hAnsi="Times New Roman"/>
          <w:sz w:val="24"/>
          <w:szCs w:val="24"/>
        </w:rPr>
      </w:pPr>
    </w:p>
    <w:p w:rsidR="00835CC3" w:rsidRDefault="00835CC3" w:rsidP="007C283C">
      <w:pPr>
        <w:tabs>
          <w:tab w:val="left" w:pos="720"/>
        </w:tabs>
        <w:autoSpaceDE w:val="0"/>
        <w:autoSpaceDN w:val="0"/>
        <w:adjustRightInd w:val="0"/>
        <w:ind w:left="720" w:right="720"/>
        <w:jc w:val="both"/>
        <w:rPr>
          <w:rFonts w:ascii="Times New Roman" w:hAnsi="Times New Roman"/>
          <w:sz w:val="24"/>
          <w:szCs w:val="24"/>
        </w:rPr>
      </w:pPr>
      <w:r>
        <w:rPr>
          <w:rFonts w:ascii="Times New Roman" w:hAnsi="Times New Roman"/>
          <w:sz w:val="24"/>
          <w:szCs w:val="24"/>
        </w:rPr>
        <w:t xml:space="preserve">The diversion of flow around the Turners Falls Dam has significant negative recreational impacts and related socio-economic impacts.  By changing the operational scenario of the Turners Falls Project, the potential exists to create new tourism products for a region that is primed to capitalize on it.  </w:t>
      </w:r>
    </w:p>
    <w:p w:rsidR="00101002" w:rsidRDefault="00101002" w:rsidP="007C283C">
      <w:pPr>
        <w:tabs>
          <w:tab w:val="left" w:pos="720"/>
        </w:tabs>
        <w:autoSpaceDE w:val="0"/>
        <w:autoSpaceDN w:val="0"/>
        <w:adjustRightInd w:val="0"/>
        <w:ind w:left="720" w:right="720"/>
        <w:jc w:val="both"/>
        <w:rPr>
          <w:rFonts w:ascii="Times New Roman" w:hAnsi="Times New Roman"/>
          <w:b/>
          <w:sz w:val="32"/>
          <w:szCs w:val="32"/>
        </w:rPr>
      </w:pPr>
    </w:p>
    <w:p w:rsidR="00835CC3" w:rsidRPr="00101002" w:rsidRDefault="00835CC3" w:rsidP="007C283C">
      <w:pPr>
        <w:tabs>
          <w:tab w:val="left" w:pos="720"/>
        </w:tabs>
        <w:autoSpaceDE w:val="0"/>
        <w:autoSpaceDN w:val="0"/>
        <w:adjustRightInd w:val="0"/>
        <w:ind w:left="720" w:right="720"/>
        <w:jc w:val="both"/>
        <w:rPr>
          <w:rFonts w:ascii="Times New Roman" w:hAnsi="Times New Roman"/>
          <w:b/>
          <w:sz w:val="28"/>
          <w:szCs w:val="28"/>
        </w:rPr>
      </w:pPr>
      <w:r w:rsidRPr="00101002">
        <w:rPr>
          <w:rFonts w:ascii="Times New Roman" w:hAnsi="Times New Roman"/>
          <w:b/>
          <w:sz w:val="28"/>
          <w:szCs w:val="28"/>
        </w:rPr>
        <w:t xml:space="preserve">Issue #5: </w:t>
      </w:r>
      <w:r w:rsidRPr="00101002">
        <w:rPr>
          <w:rFonts w:ascii="Times New Roman" w:hAnsi="Times New Roman"/>
          <w:b/>
          <w:color w:val="000000"/>
          <w:sz w:val="28"/>
          <w:szCs w:val="28"/>
        </w:rPr>
        <w:t>Loss of Whitewater Recreation at Great Falls and Upstream</w:t>
      </w:r>
    </w:p>
    <w:p w:rsidR="00835CC3" w:rsidRPr="007709F8" w:rsidRDefault="00835CC3" w:rsidP="007C283C">
      <w:pPr>
        <w:pStyle w:val="Footer"/>
        <w:tabs>
          <w:tab w:val="clear" w:pos="4320"/>
          <w:tab w:val="clear" w:pos="8640"/>
          <w:tab w:val="left" w:pos="720"/>
        </w:tabs>
        <w:ind w:left="720" w:right="720" w:firstLine="720"/>
        <w:jc w:val="both"/>
        <w:rPr>
          <w:rFonts w:eastAsia="Calibri"/>
        </w:rPr>
      </w:pPr>
    </w:p>
    <w:p w:rsidR="00631EA1" w:rsidRDefault="00835CC3" w:rsidP="00AA5C19">
      <w:pPr>
        <w:tabs>
          <w:tab w:val="left" w:pos="720"/>
        </w:tabs>
        <w:autoSpaceDE w:val="0"/>
        <w:autoSpaceDN w:val="0"/>
        <w:adjustRightInd w:val="0"/>
        <w:ind w:left="720" w:right="720"/>
        <w:rPr>
          <w:rFonts w:ascii="Times New Roman" w:hAnsi="Times New Roman"/>
          <w:sz w:val="24"/>
        </w:rPr>
      </w:pPr>
      <w:r w:rsidRPr="007709F8">
        <w:rPr>
          <w:rFonts w:ascii="Times New Roman" w:hAnsi="Times New Roman"/>
          <w:sz w:val="24"/>
        </w:rPr>
        <w:t>The Turners Falls Dam sits atop Great Falls and drowns whitewater rapids that once created a beautiful and historical site.  Construction of the dam eliminated significant whitewater opportunities</w:t>
      </w:r>
      <w:r w:rsidR="00101002">
        <w:rPr>
          <w:rFonts w:ascii="Times New Roman" w:hAnsi="Times New Roman"/>
          <w:sz w:val="24"/>
        </w:rPr>
        <w:t xml:space="preserve"> both above and below the dam. </w:t>
      </w:r>
    </w:p>
    <w:p w:rsidR="00AA5C19" w:rsidRPr="00AA5C19" w:rsidRDefault="00AA5C19" w:rsidP="00AA5C19">
      <w:pPr>
        <w:tabs>
          <w:tab w:val="left" w:pos="720"/>
        </w:tabs>
        <w:autoSpaceDE w:val="0"/>
        <w:autoSpaceDN w:val="0"/>
        <w:adjustRightInd w:val="0"/>
        <w:ind w:left="720" w:right="720"/>
        <w:rPr>
          <w:rFonts w:ascii="Times New Roman" w:hAnsi="Times New Roman"/>
          <w:color w:val="000000"/>
          <w:sz w:val="24"/>
          <w:szCs w:val="24"/>
        </w:rPr>
      </w:pPr>
    </w:p>
    <w:p w:rsidR="00835CC3" w:rsidRPr="00DD432E" w:rsidRDefault="00835CC3" w:rsidP="007C283C">
      <w:pPr>
        <w:pStyle w:val="Footer"/>
        <w:tabs>
          <w:tab w:val="clear" w:pos="4320"/>
          <w:tab w:val="clear" w:pos="8640"/>
          <w:tab w:val="left" w:pos="720"/>
        </w:tabs>
        <w:ind w:left="720" w:right="720"/>
        <w:jc w:val="both"/>
        <w:rPr>
          <w:sz w:val="32"/>
          <w:szCs w:val="32"/>
          <w:u w:val="single"/>
        </w:rPr>
      </w:pPr>
      <w:r w:rsidRPr="00DD432E">
        <w:rPr>
          <w:b/>
          <w:bCs/>
          <w:color w:val="000000"/>
          <w:sz w:val="32"/>
          <w:szCs w:val="32"/>
          <w:u w:val="single"/>
        </w:rPr>
        <w:t>Study Requests</w:t>
      </w:r>
    </w:p>
    <w:p w:rsidR="00835CC3" w:rsidRDefault="00835CC3" w:rsidP="007C283C">
      <w:pPr>
        <w:tabs>
          <w:tab w:val="left" w:pos="720"/>
        </w:tabs>
        <w:autoSpaceDE w:val="0"/>
        <w:autoSpaceDN w:val="0"/>
        <w:adjustRightInd w:val="0"/>
        <w:ind w:left="720" w:right="720"/>
        <w:rPr>
          <w:rFonts w:ascii="Times New Roman" w:hAnsi="Times New Roman"/>
          <w:color w:val="000000"/>
          <w:sz w:val="24"/>
          <w:szCs w:val="24"/>
        </w:rPr>
      </w:pPr>
    </w:p>
    <w:p w:rsidR="00835CC3" w:rsidRDefault="00835CC3" w:rsidP="007C283C">
      <w:pPr>
        <w:tabs>
          <w:tab w:val="left" w:pos="720"/>
        </w:tabs>
        <w:autoSpaceDE w:val="0"/>
        <w:autoSpaceDN w:val="0"/>
        <w:adjustRightInd w:val="0"/>
        <w:ind w:left="720" w:right="720"/>
        <w:rPr>
          <w:rFonts w:ascii="Times New Roman" w:hAnsi="Times New Roman"/>
          <w:color w:val="000000"/>
          <w:sz w:val="24"/>
          <w:szCs w:val="24"/>
        </w:rPr>
      </w:pPr>
      <w:r>
        <w:rPr>
          <w:rFonts w:ascii="Times New Roman" w:hAnsi="Times New Roman"/>
          <w:color w:val="000000"/>
          <w:sz w:val="24"/>
          <w:szCs w:val="24"/>
        </w:rPr>
        <w:t>We hereby request several studies per 18 CFR 5.9(b).</w:t>
      </w:r>
    </w:p>
    <w:p w:rsidR="00835CC3" w:rsidRDefault="00835CC3" w:rsidP="007C283C">
      <w:pPr>
        <w:tabs>
          <w:tab w:val="left" w:pos="720"/>
        </w:tabs>
        <w:autoSpaceDE w:val="0"/>
        <w:autoSpaceDN w:val="0"/>
        <w:adjustRightInd w:val="0"/>
        <w:ind w:left="720" w:right="720"/>
        <w:rPr>
          <w:rFonts w:ascii="Times New Roman" w:hAnsi="Times New Roman"/>
          <w:b/>
          <w:bCs/>
          <w:color w:val="000000"/>
          <w:sz w:val="24"/>
          <w:szCs w:val="24"/>
        </w:rPr>
      </w:pPr>
    </w:p>
    <w:p w:rsidR="00835CC3" w:rsidRPr="00101002" w:rsidRDefault="00835CC3" w:rsidP="007C283C">
      <w:pPr>
        <w:tabs>
          <w:tab w:val="left" w:pos="720"/>
        </w:tabs>
        <w:autoSpaceDE w:val="0"/>
        <w:autoSpaceDN w:val="0"/>
        <w:adjustRightInd w:val="0"/>
        <w:ind w:left="720" w:right="720"/>
        <w:rPr>
          <w:rFonts w:ascii="Times New Roman" w:hAnsi="Times New Roman"/>
          <w:b/>
          <w:bCs/>
          <w:color w:val="000000"/>
          <w:sz w:val="28"/>
          <w:szCs w:val="28"/>
        </w:rPr>
      </w:pPr>
      <w:r w:rsidRPr="00101002">
        <w:rPr>
          <w:rFonts w:ascii="Times New Roman" w:hAnsi="Times New Roman"/>
          <w:b/>
          <w:bCs/>
          <w:color w:val="000000"/>
          <w:sz w:val="28"/>
          <w:szCs w:val="28"/>
        </w:rPr>
        <w:t xml:space="preserve">1. </w:t>
      </w:r>
      <w:r w:rsidR="00DD432E" w:rsidRPr="00101002">
        <w:rPr>
          <w:rFonts w:ascii="Times New Roman" w:hAnsi="Times New Roman"/>
          <w:b/>
          <w:bCs/>
          <w:color w:val="000000"/>
          <w:sz w:val="28"/>
          <w:szCs w:val="28"/>
        </w:rPr>
        <w:tab/>
      </w:r>
      <w:r w:rsidRPr="00101002">
        <w:rPr>
          <w:rFonts w:ascii="Times New Roman" w:hAnsi="Times New Roman"/>
          <w:b/>
          <w:bCs/>
          <w:color w:val="000000"/>
          <w:sz w:val="28"/>
          <w:szCs w:val="28"/>
        </w:rPr>
        <w:t xml:space="preserve">Controlled Whitewater Flow Study in the bypass reach below </w:t>
      </w:r>
      <w:r w:rsidR="00DD432E" w:rsidRPr="00101002">
        <w:rPr>
          <w:rFonts w:ascii="Times New Roman" w:hAnsi="Times New Roman"/>
          <w:b/>
          <w:bCs/>
          <w:color w:val="000000"/>
          <w:sz w:val="28"/>
          <w:szCs w:val="28"/>
        </w:rPr>
        <w:tab/>
      </w:r>
      <w:r w:rsidRPr="00101002">
        <w:rPr>
          <w:rFonts w:ascii="Times New Roman" w:hAnsi="Times New Roman"/>
          <w:b/>
          <w:bCs/>
          <w:color w:val="000000"/>
          <w:sz w:val="28"/>
          <w:szCs w:val="28"/>
        </w:rPr>
        <w:t>Turners Falls Dam.</w:t>
      </w:r>
    </w:p>
    <w:p w:rsidR="00101002" w:rsidRDefault="00101002" w:rsidP="007C283C">
      <w:pPr>
        <w:tabs>
          <w:tab w:val="left" w:pos="720"/>
        </w:tabs>
        <w:autoSpaceDE w:val="0"/>
        <w:autoSpaceDN w:val="0"/>
        <w:adjustRightInd w:val="0"/>
        <w:ind w:left="720" w:right="720"/>
        <w:rPr>
          <w:rFonts w:ascii="Times New Roman" w:hAnsi="Times New Roman"/>
          <w:color w:val="000000"/>
          <w:sz w:val="24"/>
          <w:szCs w:val="24"/>
        </w:rPr>
      </w:pPr>
    </w:p>
    <w:p w:rsidR="00835CC3" w:rsidRDefault="00101002" w:rsidP="007C283C">
      <w:pPr>
        <w:tabs>
          <w:tab w:val="left" w:pos="720"/>
        </w:tabs>
        <w:autoSpaceDE w:val="0"/>
        <w:autoSpaceDN w:val="0"/>
        <w:adjustRightInd w:val="0"/>
        <w:ind w:left="720" w:right="720"/>
        <w:rPr>
          <w:rFonts w:ascii="Times New Roman" w:hAnsi="Times New Roman"/>
          <w:color w:val="000000"/>
          <w:sz w:val="24"/>
          <w:szCs w:val="24"/>
        </w:rPr>
      </w:pPr>
      <w:r w:rsidRPr="00631EA1">
        <w:rPr>
          <w:rFonts w:ascii="Times New Roman" w:hAnsi="Times New Roman"/>
          <w:color w:val="000000"/>
          <w:sz w:val="24"/>
          <w:szCs w:val="24"/>
        </w:rPr>
        <w:t xml:space="preserve">We currently do not know the relationship between specific low and moderate flows and the paddling experiences they provide. </w:t>
      </w:r>
      <w:r>
        <w:rPr>
          <w:rFonts w:ascii="Times New Roman" w:hAnsi="Times New Roman"/>
          <w:color w:val="000000"/>
          <w:sz w:val="24"/>
          <w:szCs w:val="24"/>
        </w:rPr>
        <w:t xml:space="preserve"> </w:t>
      </w:r>
      <w:r w:rsidRPr="00631EA1">
        <w:rPr>
          <w:rFonts w:ascii="Times New Roman" w:hAnsi="Times New Roman"/>
          <w:color w:val="000000"/>
          <w:sz w:val="24"/>
          <w:szCs w:val="24"/>
        </w:rPr>
        <w:t>Without this information we cannot fully define the project impacts, nor propose and consider provision of releases that provide targeted recreational experiences</w:t>
      </w:r>
    </w:p>
    <w:p w:rsidR="00835CC3" w:rsidRDefault="00835CC3" w:rsidP="00101002">
      <w:pPr>
        <w:autoSpaceDE w:val="0"/>
        <w:autoSpaceDN w:val="0"/>
        <w:adjustRightInd w:val="0"/>
        <w:ind w:left="720" w:right="720"/>
        <w:jc w:val="both"/>
        <w:rPr>
          <w:rFonts w:ascii="Times New Roman" w:hAnsi="Times New Roman"/>
          <w:color w:val="000000"/>
          <w:sz w:val="24"/>
          <w:szCs w:val="24"/>
        </w:rPr>
      </w:pPr>
    </w:p>
    <w:p w:rsidR="00835CC3" w:rsidRPr="00101002" w:rsidRDefault="00835CC3" w:rsidP="007C283C">
      <w:pPr>
        <w:pStyle w:val="Footer"/>
        <w:tabs>
          <w:tab w:val="clear" w:pos="4320"/>
          <w:tab w:val="clear" w:pos="8640"/>
          <w:tab w:val="left" w:pos="720"/>
        </w:tabs>
        <w:ind w:left="720" w:right="720"/>
        <w:jc w:val="both"/>
        <w:rPr>
          <w:sz w:val="28"/>
          <w:szCs w:val="28"/>
        </w:rPr>
      </w:pPr>
      <w:r w:rsidRPr="00101002">
        <w:rPr>
          <w:b/>
          <w:bCs/>
          <w:color w:val="000000"/>
          <w:sz w:val="28"/>
          <w:szCs w:val="28"/>
        </w:rPr>
        <w:t xml:space="preserve"> </w:t>
      </w:r>
      <w:r w:rsidR="00DD432E" w:rsidRPr="00101002">
        <w:rPr>
          <w:b/>
          <w:sz w:val="28"/>
          <w:szCs w:val="28"/>
        </w:rPr>
        <w:t>2.</w:t>
      </w:r>
      <w:r w:rsidR="00DD432E" w:rsidRPr="00101002">
        <w:rPr>
          <w:b/>
          <w:sz w:val="28"/>
          <w:szCs w:val="28"/>
        </w:rPr>
        <w:tab/>
      </w:r>
      <w:r w:rsidRPr="00101002">
        <w:rPr>
          <w:b/>
          <w:sz w:val="28"/>
          <w:szCs w:val="28"/>
        </w:rPr>
        <w:t xml:space="preserve">Public Access for whitewater boating, rafting, and canoeing is </w:t>
      </w:r>
      <w:r w:rsidR="00DD432E" w:rsidRPr="00101002">
        <w:rPr>
          <w:b/>
          <w:sz w:val="28"/>
          <w:szCs w:val="28"/>
        </w:rPr>
        <w:tab/>
      </w:r>
      <w:r w:rsidRPr="00101002">
        <w:rPr>
          <w:b/>
          <w:sz w:val="28"/>
          <w:szCs w:val="28"/>
        </w:rPr>
        <w:t xml:space="preserve">inadequate. </w:t>
      </w:r>
    </w:p>
    <w:p w:rsidR="00835CC3" w:rsidRPr="00DD432E" w:rsidRDefault="00835CC3" w:rsidP="00DD432E">
      <w:pPr>
        <w:pStyle w:val="Footer"/>
        <w:tabs>
          <w:tab w:val="clear" w:pos="4320"/>
          <w:tab w:val="clear" w:pos="8640"/>
          <w:tab w:val="left" w:pos="720"/>
        </w:tabs>
        <w:ind w:left="720" w:right="720"/>
        <w:jc w:val="both"/>
        <w:rPr>
          <w:b/>
        </w:rPr>
      </w:pPr>
      <w:r>
        <w:rPr>
          <w:b/>
        </w:rPr>
        <w:tab/>
      </w:r>
      <w:r>
        <w:rPr>
          <w:b/>
        </w:rPr>
        <w:tab/>
        <w:t xml:space="preserve">      </w:t>
      </w:r>
    </w:p>
    <w:p w:rsidR="00101002" w:rsidRDefault="00835CC3" w:rsidP="007C283C">
      <w:pPr>
        <w:tabs>
          <w:tab w:val="left" w:pos="720"/>
        </w:tabs>
        <w:autoSpaceDE w:val="0"/>
        <w:autoSpaceDN w:val="0"/>
        <w:adjustRightInd w:val="0"/>
        <w:ind w:left="720" w:right="720"/>
        <w:jc w:val="both"/>
        <w:rPr>
          <w:rFonts w:ascii="Times New Roman" w:hAnsi="Times New Roman"/>
          <w:color w:val="000000"/>
          <w:sz w:val="24"/>
          <w:szCs w:val="24"/>
        </w:rPr>
      </w:pPr>
      <w:r>
        <w:rPr>
          <w:rFonts w:ascii="Times New Roman" w:hAnsi="Times New Roman"/>
          <w:color w:val="000000"/>
          <w:sz w:val="24"/>
          <w:szCs w:val="24"/>
        </w:rPr>
        <w:t>The goal of this study is to identify and define adequate access points that provide trails and car-top parking at Station #1 and Cabot Station, and egress at the end of the 2.7-mile run at the confluence of the Deerfield River</w:t>
      </w:r>
      <w:r>
        <w:rPr>
          <w:color w:val="000000"/>
        </w:rPr>
        <w:t xml:space="preserve">.  </w:t>
      </w:r>
    </w:p>
    <w:p w:rsidR="00835CC3" w:rsidRDefault="00835CC3" w:rsidP="007C283C">
      <w:pPr>
        <w:tabs>
          <w:tab w:val="left" w:pos="720"/>
        </w:tabs>
        <w:autoSpaceDE w:val="0"/>
        <w:autoSpaceDN w:val="0"/>
        <w:adjustRightInd w:val="0"/>
        <w:ind w:left="720" w:right="720"/>
        <w:rPr>
          <w:rFonts w:ascii="Times New Roman" w:hAnsi="Times New Roman"/>
          <w:color w:val="000000"/>
          <w:sz w:val="24"/>
          <w:szCs w:val="24"/>
        </w:rPr>
      </w:pPr>
    </w:p>
    <w:p w:rsidR="00835CC3" w:rsidRDefault="00835CC3" w:rsidP="007C283C">
      <w:pPr>
        <w:pStyle w:val="Footer"/>
        <w:tabs>
          <w:tab w:val="clear" w:pos="4320"/>
          <w:tab w:val="clear" w:pos="8640"/>
          <w:tab w:val="left" w:pos="720"/>
        </w:tabs>
        <w:ind w:left="720" w:right="720"/>
        <w:rPr>
          <w:sz w:val="28"/>
          <w:szCs w:val="28"/>
        </w:rPr>
      </w:pPr>
      <w:r w:rsidRPr="00101002">
        <w:rPr>
          <w:b/>
          <w:sz w:val="28"/>
          <w:szCs w:val="28"/>
        </w:rPr>
        <w:t xml:space="preserve">3:  </w:t>
      </w:r>
      <w:r w:rsidR="00DD432E" w:rsidRPr="00101002">
        <w:rPr>
          <w:b/>
          <w:sz w:val="28"/>
          <w:szCs w:val="28"/>
        </w:rPr>
        <w:tab/>
      </w:r>
      <w:r w:rsidRPr="00101002">
        <w:rPr>
          <w:b/>
          <w:sz w:val="28"/>
          <w:szCs w:val="28"/>
        </w:rPr>
        <w:t>Camping and sanitary facilities available for multiple-day kayaking or canoe trips</w:t>
      </w:r>
      <w:r w:rsidRPr="00101002">
        <w:rPr>
          <w:sz w:val="28"/>
          <w:szCs w:val="28"/>
        </w:rPr>
        <w:t>.</w:t>
      </w:r>
    </w:p>
    <w:p w:rsidR="00396405" w:rsidRPr="00101002" w:rsidRDefault="00396405" w:rsidP="007C283C">
      <w:pPr>
        <w:pStyle w:val="Footer"/>
        <w:tabs>
          <w:tab w:val="clear" w:pos="4320"/>
          <w:tab w:val="clear" w:pos="8640"/>
          <w:tab w:val="left" w:pos="720"/>
        </w:tabs>
        <w:ind w:left="720" w:right="720"/>
        <w:rPr>
          <w:sz w:val="28"/>
          <w:szCs w:val="28"/>
        </w:rPr>
      </w:pPr>
    </w:p>
    <w:p w:rsidR="00396405" w:rsidRDefault="00835CC3" w:rsidP="00101002">
      <w:pPr>
        <w:pStyle w:val="Footer"/>
        <w:tabs>
          <w:tab w:val="clear" w:pos="4320"/>
          <w:tab w:val="clear" w:pos="8640"/>
          <w:tab w:val="left" w:pos="720"/>
        </w:tabs>
        <w:ind w:left="720" w:right="720"/>
        <w:jc w:val="both"/>
      </w:pPr>
      <w:r>
        <w:t>The goal of this study is to provide a quantitative and qualitative analysis of existing facilities to determine their capacity to manage the increasing number of paddlers who are making multiple-</w:t>
      </w:r>
    </w:p>
    <w:p w:rsidR="00396405" w:rsidRDefault="00396405" w:rsidP="00101002">
      <w:pPr>
        <w:pStyle w:val="Footer"/>
        <w:tabs>
          <w:tab w:val="clear" w:pos="4320"/>
          <w:tab w:val="clear" w:pos="8640"/>
          <w:tab w:val="left" w:pos="720"/>
        </w:tabs>
        <w:ind w:left="720" w:right="720"/>
        <w:jc w:val="both"/>
      </w:pPr>
    </w:p>
    <w:p w:rsidR="00396405" w:rsidRDefault="00396405" w:rsidP="00101002">
      <w:pPr>
        <w:pStyle w:val="Footer"/>
        <w:tabs>
          <w:tab w:val="clear" w:pos="4320"/>
          <w:tab w:val="clear" w:pos="8640"/>
          <w:tab w:val="left" w:pos="720"/>
        </w:tabs>
        <w:ind w:left="720" w:right="720"/>
        <w:jc w:val="both"/>
      </w:pPr>
    </w:p>
    <w:p w:rsidR="00631EA1" w:rsidRDefault="00835CC3" w:rsidP="00101002">
      <w:pPr>
        <w:pStyle w:val="Footer"/>
        <w:tabs>
          <w:tab w:val="clear" w:pos="4320"/>
          <w:tab w:val="clear" w:pos="8640"/>
          <w:tab w:val="left" w:pos="720"/>
        </w:tabs>
        <w:ind w:left="720" w:right="720"/>
        <w:jc w:val="both"/>
      </w:pPr>
      <w:proofErr w:type="gramStart"/>
      <w:r>
        <w:t>day</w:t>
      </w:r>
      <w:proofErr w:type="gramEnd"/>
      <w:r>
        <w:t xml:space="preserve"> trips on the Connecticut River.  </w:t>
      </w:r>
    </w:p>
    <w:p w:rsidR="00101002" w:rsidRPr="00101002" w:rsidRDefault="00101002" w:rsidP="00101002">
      <w:pPr>
        <w:pStyle w:val="Footer"/>
        <w:tabs>
          <w:tab w:val="clear" w:pos="4320"/>
          <w:tab w:val="clear" w:pos="8640"/>
          <w:tab w:val="left" w:pos="720"/>
        </w:tabs>
        <w:ind w:left="720" w:right="720"/>
        <w:jc w:val="both"/>
      </w:pPr>
    </w:p>
    <w:p w:rsidR="00835CC3" w:rsidRPr="00833313" w:rsidRDefault="00835CC3" w:rsidP="00833313">
      <w:pPr>
        <w:autoSpaceDE w:val="0"/>
        <w:autoSpaceDN w:val="0"/>
        <w:adjustRightInd w:val="0"/>
        <w:ind w:left="720" w:right="720"/>
        <w:jc w:val="both"/>
        <w:rPr>
          <w:rFonts w:ascii="Times New Roman" w:hAnsi="Times New Roman"/>
          <w:color w:val="000000"/>
          <w:sz w:val="32"/>
          <w:szCs w:val="32"/>
        </w:rPr>
      </w:pPr>
      <w:r w:rsidRPr="00631EA1">
        <w:rPr>
          <w:rFonts w:ascii="Times New Roman" w:hAnsi="Times New Roman"/>
          <w:b/>
          <w:bCs/>
          <w:sz w:val="32"/>
          <w:szCs w:val="32"/>
        </w:rPr>
        <w:t>4</w:t>
      </w:r>
      <w:r w:rsidRPr="00DD432E">
        <w:rPr>
          <w:b/>
          <w:bCs/>
          <w:sz w:val="32"/>
          <w:szCs w:val="32"/>
        </w:rPr>
        <w:t xml:space="preserve">:  </w:t>
      </w:r>
      <w:r w:rsidR="00833313" w:rsidRPr="00495E7D">
        <w:rPr>
          <w:rFonts w:ascii="Times New Roman" w:hAnsi="Times New Roman"/>
          <w:b/>
          <w:bCs/>
          <w:sz w:val="32"/>
          <w:szCs w:val="32"/>
        </w:rPr>
        <w:t xml:space="preserve">We request an economic analysis for </w:t>
      </w:r>
      <w:r w:rsidR="00833313">
        <w:rPr>
          <w:rFonts w:ascii="Times New Roman" w:hAnsi="Times New Roman"/>
          <w:b/>
          <w:bCs/>
          <w:sz w:val="32"/>
          <w:szCs w:val="32"/>
        </w:rPr>
        <w:t xml:space="preserve">site recreation </w:t>
      </w:r>
      <w:r w:rsidR="00833313" w:rsidRPr="00495E7D">
        <w:rPr>
          <w:rFonts w:ascii="Times New Roman" w:hAnsi="Times New Roman"/>
          <w:b/>
          <w:bCs/>
          <w:sz w:val="32"/>
          <w:szCs w:val="32"/>
        </w:rPr>
        <w:t>potential.</w:t>
      </w:r>
    </w:p>
    <w:p w:rsidR="00835CC3" w:rsidRDefault="00835CC3" w:rsidP="007C283C">
      <w:pPr>
        <w:pStyle w:val="Footer"/>
        <w:tabs>
          <w:tab w:val="clear" w:pos="4320"/>
          <w:tab w:val="clear" w:pos="8640"/>
          <w:tab w:val="left" w:pos="720"/>
        </w:tabs>
        <w:ind w:left="720" w:right="720"/>
        <w:jc w:val="both"/>
        <w:rPr>
          <w:b/>
          <w:bCs/>
          <w:sz w:val="28"/>
          <w:szCs w:val="28"/>
        </w:rPr>
      </w:pPr>
    </w:p>
    <w:p w:rsidR="00833313" w:rsidRDefault="00833313" w:rsidP="007C283C">
      <w:pPr>
        <w:tabs>
          <w:tab w:val="left" w:pos="720"/>
        </w:tabs>
        <w:autoSpaceDE w:val="0"/>
        <w:autoSpaceDN w:val="0"/>
        <w:adjustRightInd w:val="0"/>
        <w:ind w:left="720" w:right="720"/>
        <w:jc w:val="both"/>
        <w:rPr>
          <w:rFonts w:ascii="Times New Roman" w:hAnsi="Times New Roman"/>
          <w:color w:val="000000"/>
          <w:sz w:val="24"/>
          <w:szCs w:val="24"/>
        </w:rPr>
      </w:pPr>
      <w:r>
        <w:rPr>
          <w:rFonts w:ascii="Times New Roman" w:hAnsi="Times New Roman"/>
          <w:color w:val="000000"/>
          <w:sz w:val="24"/>
          <w:szCs w:val="24"/>
        </w:rPr>
        <w:t>T</w:t>
      </w:r>
      <w:r w:rsidR="00835CC3">
        <w:rPr>
          <w:rFonts w:ascii="Times New Roman" w:hAnsi="Times New Roman"/>
          <w:color w:val="000000"/>
          <w:sz w:val="24"/>
          <w:szCs w:val="24"/>
        </w:rPr>
        <w:t xml:space="preserve">he goal of the recreational economic analysis is to examine the regional economic benefits of various flow alternatives that can be provided by restoring flows to the Turners Falls bypass reach.  </w:t>
      </w:r>
    </w:p>
    <w:p w:rsidR="00833313" w:rsidRDefault="00833313" w:rsidP="007C283C">
      <w:pPr>
        <w:tabs>
          <w:tab w:val="left" w:pos="720"/>
        </w:tabs>
        <w:autoSpaceDE w:val="0"/>
        <w:autoSpaceDN w:val="0"/>
        <w:adjustRightInd w:val="0"/>
        <w:ind w:left="720" w:right="720"/>
        <w:jc w:val="both"/>
        <w:rPr>
          <w:rFonts w:ascii="Times New Roman" w:hAnsi="Times New Roman"/>
          <w:color w:val="000000"/>
          <w:sz w:val="24"/>
          <w:szCs w:val="24"/>
        </w:rPr>
      </w:pPr>
    </w:p>
    <w:p w:rsidR="00835CC3" w:rsidRDefault="00835CC3" w:rsidP="007C283C">
      <w:pPr>
        <w:tabs>
          <w:tab w:val="left" w:pos="720"/>
        </w:tabs>
        <w:autoSpaceDE w:val="0"/>
        <w:autoSpaceDN w:val="0"/>
        <w:adjustRightInd w:val="0"/>
        <w:ind w:left="720" w:right="720"/>
        <w:jc w:val="both"/>
        <w:rPr>
          <w:rFonts w:ascii="Times New Roman" w:hAnsi="Times New Roman"/>
          <w:iCs/>
          <w:color w:val="000000"/>
          <w:sz w:val="24"/>
          <w:szCs w:val="24"/>
        </w:rPr>
      </w:pPr>
      <w:r>
        <w:rPr>
          <w:rFonts w:ascii="Times New Roman" w:hAnsi="Times New Roman"/>
          <w:iCs/>
          <w:color w:val="000000"/>
          <w:sz w:val="24"/>
          <w:szCs w:val="24"/>
        </w:rPr>
        <w:t xml:space="preserve">Since the present economic values cannot be determined because there is currently </w:t>
      </w:r>
      <w:r w:rsidR="00833313">
        <w:rPr>
          <w:rFonts w:ascii="Times New Roman" w:hAnsi="Times New Roman"/>
          <w:iCs/>
          <w:color w:val="000000"/>
          <w:sz w:val="24"/>
          <w:szCs w:val="24"/>
        </w:rPr>
        <w:t xml:space="preserve">no </w:t>
      </w:r>
      <w:r>
        <w:rPr>
          <w:rFonts w:ascii="Times New Roman" w:hAnsi="Times New Roman"/>
          <w:iCs/>
          <w:color w:val="000000"/>
          <w:sz w:val="24"/>
          <w:szCs w:val="24"/>
        </w:rPr>
        <w:t xml:space="preserve">recreational activity in the bypass reach, we request the study be compiled using the </w:t>
      </w:r>
      <w:r w:rsidRPr="00071FAD">
        <w:rPr>
          <w:rFonts w:ascii="Times New Roman" w:hAnsi="Times New Roman"/>
          <w:i/>
          <w:iCs/>
          <w:color w:val="000000"/>
          <w:sz w:val="24"/>
          <w:szCs w:val="24"/>
        </w:rPr>
        <w:t>“contingent</w:t>
      </w:r>
      <w:r>
        <w:rPr>
          <w:rFonts w:ascii="Times New Roman" w:hAnsi="Times New Roman"/>
          <w:iCs/>
          <w:color w:val="000000"/>
          <w:sz w:val="24"/>
          <w:szCs w:val="24"/>
        </w:rPr>
        <w:t xml:space="preserve"> </w:t>
      </w:r>
      <w:r w:rsidRPr="00071FAD">
        <w:rPr>
          <w:rFonts w:ascii="Times New Roman" w:hAnsi="Times New Roman"/>
          <w:i/>
          <w:iCs/>
          <w:color w:val="000000"/>
          <w:sz w:val="24"/>
          <w:szCs w:val="24"/>
        </w:rPr>
        <w:t>valuation”</w:t>
      </w:r>
      <w:r>
        <w:rPr>
          <w:rFonts w:ascii="Times New Roman" w:hAnsi="Times New Roman"/>
          <w:iCs/>
          <w:color w:val="000000"/>
          <w:sz w:val="24"/>
          <w:szCs w:val="24"/>
        </w:rPr>
        <w:t xml:space="preserve"> method that measures individuals </w:t>
      </w:r>
      <w:r w:rsidRPr="00071FAD">
        <w:rPr>
          <w:rFonts w:ascii="Times New Roman" w:hAnsi="Times New Roman"/>
          <w:i/>
          <w:iCs/>
          <w:color w:val="000000"/>
          <w:sz w:val="24"/>
          <w:szCs w:val="24"/>
        </w:rPr>
        <w:t>“willingness to pay</w:t>
      </w:r>
      <w:r>
        <w:rPr>
          <w:rFonts w:ascii="Times New Roman" w:hAnsi="Times New Roman"/>
          <w:i/>
          <w:iCs/>
          <w:color w:val="000000"/>
          <w:sz w:val="24"/>
          <w:szCs w:val="24"/>
        </w:rPr>
        <w:t>.</w:t>
      </w:r>
      <w:r w:rsidRPr="00071FAD">
        <w:rPr>
          <w:rFonts w:ascii="Times New Roman" w:hAnsi="Times New Roman"/>
          <w:i/>
          <w:iCs/>
          <w:color w:val="000000"/>
          <w:sz w:val="24"/>
          <w:szCs w:val="24"/>
        </w:rPr>
        <w:t>”</w:t>
      </w:r>
      <w:r>
        <w:rPr>
          <w:rFonts w:ascii="Times New Roman" w:hAnsi="Times New Roman"/>
          <w:iCs/>
          <w:color w:val="000000"/>
          <w:sz w:val="24"/>
          <w:szCs w:val="24"/>
        </w:rPr>
        <w:t xml:space="preserve"> </w:t>
      </w:r>
    </w:p>
    <w:p w:rsidR="00835CC3" w:rsidRDefault="00835CC3" w:rsidP="007C283C">
      <w:pPr>
        <w:tabs>
          <w:tab w:val="left" w:pos="720"/>
        </w:tabs>
        <w:autoSpaceDE w:val="0"/>
        <w:autoSpaceDN w:val="0"/>
        <w:adjustRightInd w:val="0"/>
        <w:ind w:left="720" w:right="720"/>
        <w:rPr>
          <w:rFonts w:ascii="Times New Roman" w:hAnsi="Times New Roman"/>
          <w:color w:val="000000"/>
          <w:sz w:val="24"/>
          <w:szCs w:val="24"/>
        </w:rPr>
      </w:pPr>
    </w:p>
    <w:p w:rsidR="00693E38" w:rsidRPr="00101002" w:rsidRDefault="00835CC3" w:rsidP="00693E38">
      <w:pPr>
        <w:tabs>
          <w:tab w:val="left" w:pos="720"/>
        </w:tabs>
        <w:autoSpaceDE w:val="0"/>
        <w:autoSpaceDN w:val="0"/>
        <w:adjustRightInd w:val="0"/>
        <w:ind w:left="720" w:right="720"/>
        <w:rPr>
          <w:rFonts w:ascii="Times New Roman" w:hAnsi="Times New Roman"/>
          <w:b/>
          <w:color w:val="000000"/>
          <w:sz w:val="28"/>
          <w:szCs w:val="28"/>
        </w:rPr>
      </w:pPr>
      <w:r w:rsidRPr="00101002">
        <w:rPr>
          <w:rFonts w:ascii="Times New Roman" w:hAnsi="Times New Roman"/>
          <w:b/>
          <w:color w:val="000000"/>
          <w:sz w:val="28"/>
          <w:szCs w:val="28"/>
        </w:rPr>
        <w:t xml:space="preserve">5.   </w:t>
      </w:r>
      <w:r w:rsidR="00833313" w:rsidRPr="00101002">
        <w:rPr>
          <w:rFonts w:ascii="Times New Roman" w:hAnsi="Times New Roman"/>
          <w:b/>
          <w:color w:val="000000"/>
          <w:sz w:val="28"/>
          <w:szCs w:val="28"/>
        </w:rPr>
        <w:tab/>
      </w:r>
      <w:r w:rsidRPr="00101002">
        <w:rPr>
          <w:rFonts w:ascii="Times New Roman" w:hAnsi="Times New Roman"/>
          <w:b/>
          <w:color w:val="000000"/>
          <w:sz w:val="28"/>
          <w:szCs w:val="28"/>
        </w:rPr>
        <w:t xml:space="preserve">Compensation for Impacts on the Connecticut River and Loss </w:t>
      </w:r>
      <w:bookmarkStart w:id="0" w:name="_GoBack"/>
      <w:bookmarkEnd w:id="0"/>
      <w:r w:rsidRPr="00101002">
        <w:rPr>
          <w:rFonts w:ascii="Times New Roman" w:hAnsi="Times New Roman"/>
          <w:b/>
          <w:color w:val="000000"/>
          <w:sz w:val="28"/>
          <w:szCs w:val="28"/>
        </w:rPr>
        <w:t xml:space="preserve">of Whitewater Recreation at and above Turners Falls Dam </w:t>
      </w:r>
    </w:p>
    <w:p w:rsidR="00693E38" w:rsidRDefault="00693E38" w:rsidP="00693E38">
      <w:pPr>
        <w:autoSpaceDE w:val="0"/>
        <w:autoSpaceDN w:val="0"/>
        <w:adjustRightInd w:val="0"/>
        <w:ind w:left="720" w:right="720"/>
        <w:rPr>
          <w:rFonts w:ascii="Times New Roman" w:hAnsi="Times New Roman"/>
          <w:color w:val="000000"/>
          <w:sz w:val="24"/>
          <w:szCs w:val="24"/>
        </w:rPr>
      </w:pPr>
    </w:p>
    <w:p w:rsidR="00693E38" w:rsidRPr="00693E38" w:rsidRDefault="00693E38" w:rsidP="00693E38">
      <w:pPr>
        <w:autoSpaceDE w:val="0"/>
        <w:autoSpaceDN w:val="0"/>
        <w:adjustRightInd w:val="0"/>
        <w:ind w:left="720" w:right="720"/>
        <w:rPr>
          <w:rFonts w:ascii="Times New Roman" w:hAnsi="Times New Roman"/>
          <w:color w:val="000000"/>
          <w:sz w:val="24"/>
          <w:szCs w:val="24"/>
        </w:rPr>
      </w:pPr>
      <w:r w:rsidRPr="00693E38">
        <w:rPr>
          <w:rFonts w:ascii="Times New Roman" w:hAnsi="Times New Roman"/>
          <w:color w:val="000000"/>
          <w:sz w:val="24"/>
          <w:szCs w:val="24"/>
        </w:rPr>
        <w:t>The goal of this study request is to assess the presence, quality, access needs, flow information needs, and preferred flow ranges for regional whitewater boating resources that would provide adequate compensation for the loss of whitewater recreation at the Turners Falls Dam.</w:t>
      </w:r>
    </w:p>
    <w:p w:rsidR="00693E38" w:rsidRPr="00693E38" w:rsidRDefault="00693E38" w:rsidP="00693E38">
      <w:pPr>
        <w:autoSpaceDE w:val="0"/>
        <w:autoSpaceDN w:val="0"/>
        <w:adjustRightInd w:val="0"/>
        <w:ind w:left="720" w:right="720"/>
        <w:rPr>
          <w:rFonts w:ascii="Times New Roman" w:hAnsi="Times New Roman"/>
          <w:color w:val="000000"/>
          <w:sz w:val="24"/>
          <w:szCs w:val="24"/>
        </w:rPr>
      </w:pPr>
    </w:p>
    <w:p w:rsidR="00693E38" w:rsidRPr="00693E38" w:rsidRDefault="00693E38" w:rsidP="00693E38">
      <w:pPr>
        <w:autoSpaceDE w:val="0"/>
        <w:autoSpaceDN w:val="0"/>
        <w:adjustRightInd w:val="0"/>
        <w:ind w:left="720" w:right="720"/>
        <w:jc w:val="both"/>
        <w:rPr>
          <w:rFonts w:ascii="Times New Roman" w:hAnsi="Times New Roman"/>
          <w:color w:val="000000"/>
          <w:sz w:val="24"/>
          <w:szCs w:val="24"/>
        </w:rPr>
      </w:pPr>
      <w:r w:rsidRPr="00693E38">
        <w:rPr>
          <w:rFonts w:ascii="Times New Roman" w:hAnsi="Times New Roman"/>
          <w:color w:val="000000"/>
          <w:sz w:val="24"/>
          <w:szCs w:val="24"/>
        </w:rPr>
        <w:t xml:space="preserve">Thus, the information obtained could be used by the Licensee to obtain a combination of alternatives in the form of off-site mitigation and by cooperating with other state and federal agencies could develop compensatory whitewater opportunities.  </w:t>
      </w:r>
    </w:p>
    <w:p w:rsidR="00693E38" w:rsidRPr="00693E38" w:rsidRDefault="00693E38" w:rsidP="00693E38">
      <w:pPr>
        <w:autoSpaceDE w:val="0"/>
        <w:autoSpaceDN w:val="0"/>
        <w:adjustRightInd w:val="0"/>
        <w:ind w:left="720" w:right="720"/>
        <w:jc w:val="both"/>
        <w:rPr>
          <w:rFonts w:ascii="Times New Roman" w:hAnsi="Times New Roman"/>
          <w:color w:val="000000"/>
          <w:sz w:val="24"/>
          <w:szCs w:val="24"/>
        </w:rPr>
      </w:pPr>
    </w:p>
    <w:p w:rsidR="00693E38" w:rsidRPr="00693E38" w:rsidRDefault="00693E38" w:rsidP="00693E38">
      <w:pPr>
        <w:autoSpaceDE w:val="0"/>
        <w:autoSpaceDN w:val="0"/>
        <w:adjustRightInd w:val="0"/>
        <w:ind w:left="720" w:right="720"/>
        <w:jc w:val="both"/>
        <w:rPr>
          <w:rFonts w:ascii="Times New Roman" w:hAnsi="Times New Roman"/>
          <w:color w:val="000000"/>
          <w:sz w:val="24"/>
          <w:szCs w:val="24"/>
        </w:rPr>
      </w:pPr>
      <w:r w:rsidRPr="00693E38">
        <w:rPr>
          <w:rFonts w:ascii="Times New Roman" w:hAnsi="Times New Roman"/>
          <w:color w:val="000000"/>
          <w:sz w:val="24"/>
          <w:szCs w:val="24"/>
        </w:rPr>
        <w:t>Rivers in the region that would be candidates for such off-site mitigation would be the West and Winhall Rivers in Vermont, the Millers and Deerfield Rivers in Massachusetts, and the Ashuelot River and Otter Brook in New Hampshire.</w:t>
      </w:r>
    </w:p>
    <w:p w:rsidR="00693E38" w:rsidRPr="00693E38" w:rsidRDefault="00693E38" w:rsidP="00693E38">
      <w:pPr>
        <w:autoSpaceDE w:val="0"/>
        <w:autoSpaceDN w:val="0"/>
        <w:adjustRightInd w:val="0"/>
        <w:ind w:left="720" w:right="720"/>
        <w:jc w:val="both"/>
        <w:rPr>
          <w:rFonts w:ascii="Times New Roman" w:hAnsi="Times New Roman"/>
          <w:color w:val="000000"/>
          <w:sz w:val="24"/>
          <w:szCs w:val="24"/>
        </w:rPr>
      </w:pPr>
    </w:p>
    <w:p w:rsidR="00835CC3" w:rsidRPr="00101002" w:rsidRDefault="00835CC3" w:rsidP="007C283C">
      <w:pPr>
        <w:tabs>
          <w:tab w:val="left" w:pos="720"/>
        </w:tabs>
        <w:autoSpaceDE w:val="0"/>
        <w:autoSpaceDN w:val="0"/>
        <w:adjustRightInd w:val="0"/>
        <w:ind w:left="720" w:right="720"/>
        <w:rPr>
          <w:rFonts w:ascii="Times New Roman" w:hAnsi="Times New Roman"/>
          <w:b/>
          <w:bCs/>
          <w:color w:val="000000"/>
          <w:sz w:val="28"/>
          <w:szCs w:val="28"/>
        </w:rPr>
      </w:pPr>
      <w:r w:rsidRPr="00101002">
        <w:rPr>
          <w:rFonts w:ascii="Times New Roman" w:hAnsi="Times New Roman"/>
          <w:b/>
          <w:bCs/>
          <w:color w:val="000000"/>
          <w:sz w:val="28"/>
          <w:szCs w:val="28"/>
        </w:rPr>
        <w:t>Conclusion:</w:t>
      </w:r>
    </w:p>
    <w:p w:rsidR="00835CC3" w:rsidRPr="00295B04" w:rsidRDefault="00835CC3" w:rsidP="007C283C">
      <w:pPr>
        <w:tabs>
          <w:tab w:val="left" w:pos="720"/>
        </w:tabs>
        <w:autoSpaceDE w:val="0"/>
        <w:autoSpaceDN w:val="0"/>
        <w:adjustRightInd w:val="0"/>
        <w:ind w:left="720" w:right="720"/>
        <w:rPr>
          <w:rFonts w:ascii="Times New Roman" w:hAnsi="Times New Roman"/>
          <w:color w:val="000000"/>
          <w:sz w:val="28"/>
          <w:szCs w:val="28"/>
        </w:rPr>
      </w:pPr>
    </w:p>
    <w:p w:rsidR="00835CC3" w:rsidRDefault="00835CC3" w:rsidP="007C283C">
      <w:pPr>
        <w:tabs>
          <w:tab w:val="left" w:pos="720"/>
        </w:tabs>
        <w:autoSpaceDE w:val="0"/>
        <w:autoSpaceDN w:val="0"/>
        <w:adjustRightInd w:val="0"/>
        <w:ind w:left="720" w:right="720"/>
        <w:jc w:val="both"/>
        <w:rPr>
          <w:rFonts w:ascii="Times New Roman" w:hAnsi="Times New Roman"/>
          <w:color w:val="000000"/>
          <w:sz w:val="24"/>
          <w:szCs w:val="24"/>
        </w:rPr>
      </w:pPr>
      <w:r>
        <w:rPr>
          <w:rFonts w:ascii="Times New Roman" w:hAnsi="Times New Roman"/>
          <w:color w:val="000000"/>
          <w:sz w:val="24"/>
          <w:szCs w:val="24"/>
        </w:rPr>
        <w:t xml:space="preserve">We respectively request the hydrological, recreational, economic </w:t>
      </w:r>
      <w:proofErr w:type="gramStart"/>
      <w:r>
        <w:rPr>
          <w:rFonts w:ascii="Times New Roman" w:hAnsi="Times New Roman"/>
          <w:color w:val="000000"/>
          <w:sz w:val="24"/>
          <w:szCs w:val="24"/>
        </w:rPr>
        <w:t>studies,</w:t>
      </w:r>
      <w:proofErr w:type="gramEnd"/>
      <w:r>
        <w:rPr>
          <w:rFonts w:ascii="Times New Roman" w:hAnsi="Times New Roman"/>
          <w:color w:val="000000"/>
          <w:sz w:val="24"/>
          <w:szCs w:val="24"/>
        </w:rPr>
        <w:t xml:space="preserve"> and off-site mitigation that will support the dialog and analysis regarding the restoration of flows and associated recreational values to the Turners Fall project. </w:t>
      </w:r>
    </w:p>
    <w:p w:rsidR="00835CC3" w:rsidRDefault="00835CC3" w:rsidP="007C283C">
      <w:pPr>
        <w:tabs>
          <w:tab w:val="left" w:pos="720"/>
        </w:tabs>
        <w:autoSpaceDE w:val="0"/>
        <w:autoSpaceDN w:val="0"/>
        <w:adjustRightInd w:val="0"/>
        <w:ind w:left="720" w:right="720"/>
        <w:rPr>
          <w:rFonts w:ascii="Times New Roman" w:hAnsi="Times New Roman"/>
          <w:color w:val="000000"/>
          <w:sz w:val="24"/>
          <w:szCs w:val="24"/>
        </w:rPr>
      </w:pPr>
    </w:p>
    <w:p w:rsidR="00835CC3" w:rsidRDefault="00835CC3" w:rsidP="007C283C">
      <w:pPr>
        <w:tabs>
          <w:tab w:val="left" w:pos="720"/>
        </w:tabs>
        <w:autoSpaceDE w:val="0"/>
        <w:autoSpaceDN w:val="0"/>
        <w:adjustRightInd w:val="0"/>
        <w:ind w:left="720" w:right="720"/>
        <w:jc w:val="both"/>
        <w:rPr>
          <w:rFonts w:ascii="Times New Roman" w:hAnsi="Times New Roman"/>
          <w:color w:val="000000"/>
          <w:sz w:val="24"/>
          <w:szCs w:val="24"/>
        </w:rPr>
      </w:pPr>
      <w:r>
        <w:rPr>
          <w:rFonts w:ascii="Times New Roman" w:hAnsi="Times New Roman"/>
          <w:color w:val="000000"/>
          <w:sz w:val="24"/>
          <w:szCs w:val="24"/>
        </w:rPr>
        <w:t>In addition, in these comments we offer our comments on the PAD, to better inform this relicensing process. Thank you for considering these comments.</w:t>
      </w:r>
    </w:p>
    <w:p w:rsidR="00835CC3" w:rsidRDefault="00835CC3" w:rsidP="007C283C">
      <w:pPr>
        <w:tabs>
          <w:tab w:val="left" w:pos="720"/>
        </w:tabs>
        <w:autoSpaceDE w:val="0"/>
        <w:autoSpaceDN w:val="0"/>
        <w:adjustRightInd w:val="0"/>
        <w:ind w:left="720" w:right="720"/>
        <w:rPr>
          <w:rFonts w:ascii="Times New Roman" w:hAnsi="Times New Roman"/>
          <w:color w:val="000000"/>
          <w:sz w:val="24"/>
          <w:szCs w:val="24"/>
        </w:rPr>
      </w:pPr>
    </w:p>
    <w:p w:rsidR="00EF36C2" w:rsidRDefault="00835CC3" w:rsidP="007C283C">
      <w:pPr>
        <w:tabs>
          <w:tab w:val="left" w:pos="720"/>
        </w:tabs>
        <w:autoSpaceDE w:val="0"/>
        <w:autoSpaceDN w:val="0"/>
        <w:adjustRightInd w:val="0"/>
        <w:ind w:left="720" w:right="720"/>
        <w:rPr>
          <w:rFonts w:ascii="Times New Roman" w:hAnsi="Times New Roman"/>
          <w:color w:val="000000"/>
          <w:sz w:val="24"/>
          <w:szCs w:val="24"/>
        </w:rPr>
      </w:pPr>
      <w:r>
        <w:rPr>
          <w:rFonts w:ascii="Times New Roman" w:hAnsi="Times New Roman"/>
          <w:color w:val="000000"/>
          <w:sz w:val="24"/>
          <w:szCs w:val="24"/>
        </w:rPr>
        <w:t>Respectfully submitted this __</w:t>
      </w:r>
      <w:r w:rsidR="002E0373">
        <w:rPr>
          <w:rFonts w:ascii="Times New Roman" w:hAnsi="Times New Roman"/>
          <w:color w:val="000000"/>
          <w:sz w:val="24"/>
          <w:szCs w:val="24"/>
        </w:rPr>
        <w:t>28th</w:t>
      </w:r>
      <w:r w:rsidR="00EF36C2">
        <w:rPr>
          <w:rFonts w:ascii="Times New Roman" w:hAnsi="Times New Roman"/>
          <w:color w:val="000000"/>
          <w:sz w:val="24"/>
          <w:szCs w:val="24"/>
        </w:rPr>
        <w:t>____</w:t>
      </w:r>
      <w:r>
        <w:rPr>
          <w:rFonts w:ascii="Times New Roman" w:hAnsi="Times New Roman"/>
          <w:color w:val="000000"/>
          <w:sz w:val="16"/>
          <w:szCs w:val="16"/>
        </w:rPr>
        <w:t xml:space="preserve"> </w:t>
      </w:r>
      <w:r>
        <w:rPr>
          <w:rFonts w:ascii="Times New Roman" w:hAnsi="Times New Roman"/>
          <w:color w:val="000000"/>
          <w:sz w:val="24"/>
          <w:szCs w:val="24"/>
        </w:rPr>
        <w:t>day of __</w:t>
      </w:r>
      <w:r w:rsidR="00101002">
        <w:rPr>
          <w:rFonts w:ascii="Times New Roman" w:hAnsi="Times New Roman"/>
          <w:color w:val="000000"/>
          <w:sz w:val="24"/>
          <w:szCs w:val="24"/>
        </w:rPr>
        <w:t>___</w:t>
      </w:r>
      <w:r w:rsidR="002E0373">
        <w:rPr>
          <w:rFonts w:ascii="Times New Roman" w:hAnsi="Times New Roman"/>
          <w:color w:val="000000"/>
          <w:sz w:val="24"/>
          <w:szCs w:val="24"/>
        </w:rPr>
        <w:t>January 2013</w:t>
      </w:r>
      <w:r w:rsidR="00101002">
        <w:rPr>
          <w:rFonts w:ascii="Times New Roman" w:hAnsi="Times New Roman"/>
          <w:color w:val="000000"/>
          <w:sz w:val="24"/>
          <w:szCs w:val="24"/>
        </w:rPr>
        <w:t>____</w:t>
      </w:r>
      <w:r w:rsidR="00EF36C2">
        <w:rPr>
          <w:rFonts w:ascii="Times New Roman" w:hAnsi="Times New Roman"/>
          <w:color w:val="000000"/>
          <w:sz w:val="24"/>
          <w:szCs w:val="24"/>
        </w:rPr>
        <w:t>_______</w:t>
      </w:r>
    </w:p>
    <w:p w:rsidR="00835CC3" w:rsidRDefault="002E0373" w:rsidP="007C283C">
      <w:pPr>
        <w:tabs>
          <w:tab w:val="left" w:pos="720"/>
        </w:tabs>
        <w:autoSpaceDE w:val="0"/>
        <w:autoSpaceDN w:val="0"/>
        <w:adjustRightInd w:val="0"/>
        <w:ind w:left="720" w:right="720"/>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10737198" wp14:editId="37D99BA0">
            <wp:extent cx="2235200" cy="471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5200" cy="471170"/>
                    </a:xfrm>
                    <a:prstGeom prst="rect">
                      <a:avLst/>
                    </a:prstGeom>
                    <a:noFill/>
                    <a:ln>
                      <a:noFill/>
                    </a:ln>
                  </pic:spPr>
                </pic:pic>
              </a:graphicData>
            </a:graphic>
          </wp:inline>
        </w:drawing>
      </w:r>
      <w:r w:rsidR="00396405">
        <w:rPr>
          <w:rFonts w:ascii="Times New Roman" w:hAnsi="Times New Roman"/>
          <w:color w:val="000000"/>
          <w:sz w:val="24"/>
          <w:szCs w:val="24"/>
        </w:rPr>
        <w:tab/>
      </w:r>
      <w:r w:rsidR="00396405">
        <w:rPr>
          <w:rFonts w:ascii="Times New Roman" w:hAnsi="Times New Roman"/>
          <w:color w:val="000000"/>
          <w:sz w:val="24"/>
          <w:szCs w:val="24"/>
        </w:rPr>
        <w:tab/>
      </w:r>
      <w:r w:rsidR="00396405">
        <w:rPr>
          <w:rFonts w:ascii="Times New Roman" w:hAnsi="Times New Roman"/>
          <w:color w:val="000000"/>
          <w:sz w:val="24"/>
          <w:szCs w:val="24"/>
        </w:rPr>
        <w:tab/>
      </w:r>
      <w:r w:rsidR="00396405">
        <w:rPr>
          <w:rFonts w:ascii="Times New Roman" w:hAnsi="Times New Roman"/>
          <w:color w:val="000000"/>
          <w:sz w:val="24"/>
          <w:szCs w:val="24"/>
        </w:rPr>
        <w:tab/>
      </w:r>
      <w:r w:rsidR="00396405">
        <w:rPr>
          <w:rFonts w:ascii="Times New Roman" w:hAnsi="Times New Roman"/>
          <w:noProof/>
          <w:color w:val="000000"/>
          <w:sz w:val="24"/>
          <w:szCs w:val="24"/>
        </w:rPr>
        <w:drawing>
          <wp:inline distT="0" distB="0" distL="0" distR="0" wp14:anchorId="7BD2F944" wp14:editId="67B1A78D">
            <wp:extent cx="868045" cy="295275"/>
            <wp:effectExtent l="0" t="0" r="0" b="0"/>
            <wp:docPr id="5" name="Picture 5" descr="C:\Users\Tom\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Desktop\Signatu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8045" cy="295275"/>
                    </a:xfrm>
                    <a:prstGeom prst="rect">
                      <a:avLst/>
                    </a:prstGeom>
                    <a:noFill/>
                    <a:ln>
                      <a:noFill/>
                    </a:ln>
                  </pic:spPr>
                </pic:pic>
              </a:graphicData>
            </a:graphic>
          </wp:inline>
        </w:drawing>
      </w:r>
      <w:r w:rsidR="00396405">
        <w:rPr>
          <w:rFonts w:ascii="Times New Roman" w:hAnsi="Times New Roman"/>
          <w:color w:val="000000"/>
          <w:sz w:val="24"/>
          <w:szCs w:val="24"/>
        </w:rPr>
        <w:t>________________________________</w:t>
      </w:r>
      <w:r w:rsidR="00396405">
        <w:rPr>
          <w:rFonts w:ascii="Times New Roman" w:hAnsi="Times New Roman"/>
          <w:color w:val="000000"/>
          <w:sz w:val="24"/>
          <w:szCs w:val="24"/>
        </w:rPr>
        <w:tab/>
      </w:r>
      <w:r w:rsidR="00396405">
        <w:rPr>
          <w:rFonts w:ascii="Times New Roman" w:hAnsi="Times New Roman"/>
          <w:color w:val="000000"/>
          <w:sz w:val="24"/>
          <w:szCs w:val="24"/>
        </w:rPr>
        <w:tab/>
        <w:t>________________________________</w:t>
      </w:r>
      <w:r w:rsidR="00396405">
        <w:rPr>
          <w:rFonts w:ascii="Times New Roman" w:hAnsi="Times New Roman"/>
          <w:color w:val="000000"/>
          <w:sz w:val="24"/>
          <w:szCs w:val="24"/>
        </w:rPr>
        <w:tab/>
      </w:r>
      <w:r w:rsidR="00396405">
        <w:rPr>
          <w:rFonts w:ascii="Times New Roman" w:hAnsi="Times New Roman"/>
          <w:color w:val="000000"/>
          <w:sz w:val="24"/>
          <w:szCs w:val="24"/>
        </w:rPr>
        <w:tab/>
      </w:r>
      <w:r w:rsidR="00396405">
        <w:rPr>
          <w:rFonts w:ascii="Times New Roman" w:hAnsi="Times New Roman"/>
          <w:color w:val="000000"/>
          <w:sz w:val="24"/>
          <w:szCs w:val="24"/>
        </w:rPr>
        <w:tab/>
      </w:r>
      <w:r w:rsidR="00396405">
        <w:rPr>
          <w:rFonts w:ascii="Times New Roman" w:hAnsi="Times New Roman"/>
          <w:color w:val="000000"/>
          <w:sz w:val="24"/>
          <w:szCs w:val="24"/>
        </w:rPr>
        <w:tab/>
      </w:r>
      <w:r w:rsidR="00396405">
        <w:rPr>
          <w:rFonts w:ascii="Times New Roman" w:hAnsi="Times New Roman"/>
          <w:color w:val="000000"/>
          <w:sz w:val="24"/>
          <w:szCs w:val="24"/>
        </w:rPr>
        <w:tab/>
      </w:r>
      <w:r w:rsidR="00396405">
        <w:rPr>
          <w:rFonts w:ascii="Times New Roman" w:hAnsi="Times New Roman"/>
          <w:color w:val="000000"/>
          <w:sz w:val="24"/>
          <w:szCs w:val="24"/>
        </w:rPr>
        <w:tab/>
      </w:r>
    </w:p>
    <w:p w:rsidR="00396405" w:rsidRDefault="00835CC3" w:rsidP="00396405">
      <w:pPr>
        <w:tabs>
          <w:tab w:val="left" w:pos="720"/>
        </w:tabs>
        <w:autoSpaceDE w:val="0"/>
        <w:autoSpaceDN w:val="0"/>
        <w:adjustRightInd w:val="0"/>
        <w:ind w:left="720" w:right="720"/>
        <w:rPr>
          <w:rFonts w:ascii="Times New Roman" w:hAnsi="Times New Roman"/>
          <w:color w:val="000000"/>
          <w:sz w:val="24"/>
          <w:szCs w:val="24"/>
        </w:rPr>
      </w:pPr>
      <w:r>
        <w:rPr>
          <w:rFonts w:ascii="Times New Roman" w:hAnsi="Times New Roman"/>
          <w:color w:val="000000"/>
          <w:sz w:val="24"/>
          <w:szCs w:val="24"/>
        </w:rPr>
        <w:t>Thomas J. Christopher, Secretary/Director</w:t>
      </w:r>
      <w:r w:rsidR="00396405">
        <w:rPr>
          <w:rFonts w:ascii="Times New Roman" w:hAnsi="Times New Roman"/>
          <w:color w:val="000000"/>
          <w:sz w:val="24"/>
          <w:szCs w:val="24"/>
        </w:rPr>
        <w:tab/>
      </w:r>
      <w:r w:rsidR="00396405">
        <w:rPr>
          <w:rFonts w:ascii="Times New Roman" w:hAnsi="Times New Roman"/>
          <w:color w:val="000000"/>
          <w:sz w:val="24"/>
          <w:szCs w:val="24"/>
        </w:rPr>
        <w:tab/>
        <w:t>Bob Nasdor</w:t>
      </w:r>
    </w:p>
    <w:p w:rsidR="00396405" w:rsidRDefault="00396405" w:rsidP="00396405">
      <w:pPr>
        <w:tabs>
          <w:tab w:val="left" w:pos="720"/>
        </w:tabs>
        <w:autoSpaceDE w:val="0"/>
        <w:autoSpaceDN w:val="0"/>
        <w:adjustRightInd w:val="0"/>
        <w:ind w:left="720" w:right="720"/>
        <w:rPr>
          <w:rFonts w:ascii="Times New Roman" w:hAnsi="Times New Roman"/>
          <w:color w:val="000000"/>
          <w:sz w:val="24"/>
          <w:szCs w:val="24"/>
        </w:rPr>
      </w:pPr>
      <w:r>
        <w:rPr>
          <w:rFonts w:ascii="Times New Roman" w:hAnsi="Times New Roman"/>
          <w:color w:val="000000"/>
          <w:sz w:val="24"/>
          <w:szCs w:val="24"/>
        </w:rPr>
        <w:t>New England Flow</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New England Stewardship Director</w:t>
      </w:r>
    </w:p>
    <w:p w:rsidR="00396405" w:rsidRDefault="00396405" w:rsidP="00396405">
      <w:pPr>
        <w:tabs>
          <w:tab w:val="left" w:pos="720"/>
        </w:tabs>
        <w:autoSpaceDE w:val="0"/>
        <w:autoSpaceDN w:val="0"/>
        <w:adjustRightInd w:val="0"/>
        <w:ind w:left="720" w:right="720"/>
        <w:rPr>
          <w:rFonts w:ascii="Times New Roman" w:hAnsi="Times New Roman"/>
          <w:color w:val="000000"/>
          <w:sz w:val="24"/>
          <w:szCs w:val="24"/>
        </w:rPr>
      </w:pPr>
      <w:r>
        <w:rPr>
          <w:rFonts w:ascii="Times New Roman" w:hAnsi="Times New Roman"/>
          <w:color w:val="000000"/>
          <w:sz w:val="24"/>
          <w:szCs w:val="24"/>
        </w:rPr>
        <w:t>252 Fort Pond Inn Road</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American Whitewater</w:t>
      </w:r>
    </w:p>
    <w:p w:rsidR="00396405" w:rsidRDefault="00396405" w:rsidP="00396405">
      <w:pPr>
        <w:tabs>
          <w:tab w:val="left" w:pos="720"/>
        </w:tabs>
        <w:autoSpaceDE w:val="0"/>
        <w:autoSpaceDN w:val="0"/>
        <w:adjustRightInd w:val="0"/>
        <w:ind w:left="720" w:right="720"/>
        <w:rPr>
          <w:rFonts w:ascii="Times New Roman" w:hAnsi="Times New Roman"/>
          <w:color w:val="000000"/>
          <w:sz w:val="24"/>
          <w:szCs w:val="24"/>
        </w:rPr>
      </w:pPr>
      <w:r>
        <w:rPr>
          <w:rFonts w:ascii="Times New Roman" w:hAnsi="Times New Roman"/>
          <w:color w:val="000000"/>
          <w:sz w:val="24"/>
          <w:szCs w:val="24"/>
        </w:rPr>
        <w:t>Lancaster, MA 01523</w:t>
      </w:r>
      <w:r w:rsidR="00AC1B79">
        <w:rPr>
          <w:rFonts w:ascii="Times New Roman" w:hAnsi="Times New Roman"/>
          <w:color w:val="000000"/>
          <w:sz w:val="24"/>
          <w:szCs w:val="24"/>
        </w:rPr>
        <w:tab/>
      </w:r>
      <w:r w:rsidR="00AC1B79">
        <w:rPr>
          <w:rFonts w:ascii="Times New Roman" w:hAnsi="Times New Roman"/>
          <w:color w:val="000000"/>
          <w:sz w:val="24"/>
          <w:szCs w:val="24"/>
        </w:rPr>
        <w:tab/>
      </w:r>
      <w:r w:rsidR="00AC1B79">
        <w:rPr>
          <w:rFonts w:ascii="Times New Roman" w:hAnsi="Times New Roman"/>
          <w:color w:val="000000"/>
          <w:sz w:val="24"/>
          <w:szCs w:val="24"/>
        </w:rPr>
        <w:tab/>
      </w:r>
      <w:r w:rsidR="00AC1B79">
        <w:rPr>
          <w:rFonts w:ascii="Times New Roman" w:hAnsi="Times New Roman"/>
          <w:color w:val="000000"/>
          <w:sz w:val="24"/>
          <w:szCs w:val="24"/>
        </w:rPr>
        <w:tab/>
      </w:r>
      <w:r w:rsidR="00AC1B79">
        <w:rPr>
          <w:rFonts w:ascii="Times New Roman" w:hAnsi="Times New Roman"/>
          <w:color w:val="000000"/>
          <w:sz w:val="24"/>
          <w:szCs w:val="24"/>
        </w:rPr>
        <w:tab/>
        <w:t>65 Blueberry Hill Lane</w:t>
      </w:r>
    </w:p>
    <w:p w:rsidR="00AC1B79" w:rsidRDefault="00AC1B79" w:rsidP="00396405">
      <w:pPr>
        <w:tabs>
          <w:tab w:val="left" w:pos="720"/>
        </w:tabs>
        <w:autoSpaceDE w:val="0"/>
        <w:autoSpaceDN w:val="0"/>
        <w:adjustRightInd w:val="0"/>
        <w:ind w:left="720" w:right="72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Sudbury, MA 01776</w:t>
      </w:r>
    </w:p>
    <w:p w:rsidR="00835CC3" w:rsidRDefault="00835CC3" w:rsidP="007C283C">
      <w:pPr>
        <w:tabs>
          <w:tab w:val="left" w:pos="720"/>
        </w:tabs>
        <w:autoSpaceDE w:val="0"/>
        <w:autoSpaceDN w:val="0"/>
        <w:adjustRightInd w:val="0"/>
        <w:ind w:left="720" w:right="720"/>
        <w:rPr>
          <w:rFonts w:ascii="Times New Roman" w:hAnsi="Times New Roman"/>
          <w:color w:val="000000"/>
          <w:sz w:val="24"/>
          <w:szCs w:val="24"/>
        </w:rPr>
      </w:pPr>
    </w:p>
    <w:p w:rsidR="00396405" w:rsidRDefault="00396405" w:rsidP="007C283C">
      <w:pPr>
        <w:tabs>
          <w:tab w:val="left" w:pos="720"/>
        </w:tabs>
        <w:autoSpaceDE w:val="0"/>
        <w:autoSpaceDN w:val="0"/>
        <w:adjustRightInd w:val="0"/>
        <w:ind w:left="720" w:right="720"/>
        <w:rPr>
          <w:rFonts w:ascii="Times New Roman" w:hAnsi="Times New Roman"/>
          <w:color w:val="000000"/>
          <w:sz w:val="24"/>
          <w:szCs w:val="24"/>
        </w:rPr>
      </w:pPr>
    </w:p>
    <w:p w:rsidR="00835CC3" w:rsidRDefault="00835CC3" w:rsidP="007C283C">
      <w:pPr>
        <w:tabs>
          <w:tab w:val="left" w:pos="720"/>
        </w:tabs>
        <w:autoSpaceDE w:val="0"/>
        <w:autoSpaceDN w:val="0"/>
        <w:adjustRightInd w:val="0"/>
        <w:ind w:left="720" w:right="720"/>
        <w:rPr>
          <w:rFonts w:ascii="Times New Roman" w:hAnsi="Times New Roman"/>
          <w:color w:val="000000"/>
          <w:sz w:val="24"/>
          <w:szCs w:val="24"/>
        </w:rPr>
      </w:pPr>
    </w:p>
    <w:p w:rsidR="00835CC3" w:rsidRDefault="00835CC3" w:rsidP="00835CC3"/>
    <w:p w:rsidR="00727B17" w:rsidRDefault="00727B17"/>
    <w:sectPr w:rsidR="00727B17" w:rsidSect="00443168">
      <w:footerReference w:type="default" r:id="rId11"/>
      <w:pgSz w:w="12240" w:h="15840"/>
      <w:pgMar w:top="432"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292" w:rsidRDefault="001B0292" w:rsidP="00727B17">
      <w:r>
        <w:separator/>
      </w:r>
    </w:p>
  </w:endnote>
  <w:endnote w:type="continuationSeparator" w:id="0">
    <w:p w:rsidR="001B0292" w:rsidRDefault="001B0292" w:rsidP="0072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963272"/>
      <w:docPartObj>
        <w:docPartGallery w:val="Page Numbers (Bottom of Page)"/>
        <w:docPartUnique/>
      </w:docPartObj>
    </w:sdtPr>
    <w:sdtEndPr/>
    <w:sdtContent>
      <w:p w:rsidR="00E3750E" w:rsidRDefault="00E3750E">
        <w:pPr>
          <w:pStyle w:val="Footer"/>
          <w:jc w:val="right"/>
        </w:pPr>
        <w:r>
          <w:t xml:space="preserve">Page | </w:t>
        </w:r>
        <w:r>
          <w:fldChar w:fldCharType="begin"/>
        </w:r>
        <w:r>
          <w:instrText xml:space="preserve"> PAGE   \* MERGEFORMAT </w:instrText>
        </w:r>
        <w:r>
          <w:fldChar w:fldCharType="separate"/>
        </w:r>
        <w:r w:rsidR="00B16804">
          <w:rPr>
            <w:noProof/>
          </w:rPr>
          <w:t>4</w:t>
        </w:r>
        <w:r>
          <w:rPr>
            <w:noProof/>
          </w:rPr>
          <w:fldChar w:fldCharType="end"/>
        </w:r>
        <w:r>
          <w:t xml:space="preserve"> </w:t>
        </w:r>
      </w:p>
    </w:sdtContent>
  </w:sdt>
  <w:p w:rsidR="00E3750E" w:rsidRDefault="00E37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292" w:rsidRDefault="001B0292" w:rsidP="00727B17">
      <w:r>
        <w:separator/>
      </w:r>
    </w:p>
  </w:footnote>
  <w:footnote w:type="continuationSeparator" w:id="0">
    <w:p w:rsidR="001B0292" w:rsidRDefault="001B0292" w:rsidP="00727B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825DD"/>
    <w:multiLevelType w:val="hybridMultilevel"/>
    <w:tmpl w:val="9812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C10A12"/>
    <w:multiLevelType w:val="hybridMultilevel"/>
    <w:tmpl w:val="FBB6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5271"/>
    <w:rsid w:val="000406A6"/>
    <w:rsid w:val="0006269E"/>
    <w:rsid w:val="000656DD"/>
    <w:rsid w:val="000741E0"/>
    <w:rsid w:val="00101002"/>
    <w:rsid w:val="00120C15"/>
    <w:rsid w:val="001530EF"/>
    <w:rsid w:val="00155FC6"/>
    <w:rsid w:val="00156938"/>
    <w:rsid w:val="00190DB6"/>
    <w:rsid w:val="001B0292"/>
    <w:rsid w:val="001F6A1A"/>
    <w:rsid w:val="00222BFF"/>
    <w:rsid w:val="00240873"/>
    <w:rsid w:val="00262DB2"/>
    <w:rsid w:val="0026727B"/>
    <w:rsid w:val="002847BF"/>
    <w:rsid w:val="002B5A2D"/>
    <w:rsid w:val="002B781B"/>
    <w:rsid w:val="002E0373"/>
    <w:rsid w:val="002F1485"/>
    <w:rsid w:val="00317FB0"/>
    <w:rsid w:val="00332E1D"/>
    <w:rsid w:val="003563C5"/>
    <w:rsid w:val="00396405"/>
    <w:rsid w:val="003B71E8"/>
    <w:rsid w:val="003E04AF"/>
    <w:rsid w:val="0040029F"/>
    <w:rsid w:val="00410163"/>
    <w:rsid w:val="00426F1D"/>
    <w:rsid w:val="00443168"/>
    <w:rsid w:val="0045465E"/>
    <w:rsid w:val="00495E7D"/>
    <w:rsid w:val="004A0396"/>
    <w:rsid w:val="004B61F3"/>
    <w:rsid w:val="004D591C"/>
    <w:rsid w:val="00526605"/>
    <w:rsid w:val="00545092"/>
    <w:rsid w:val="005C6237"/>
    <w:rsid w:val="005E1849"/>
    <w:rsid w:val="00617FBE"/>
    <w:rsid w:val="00631EA1"/>
    <w:rsid w:val="00661B64"/>
    <w:rsid w:val="00691CA2"/>
    <w:rsid w:val="00693E38"/>
    <w:rsid w:val="006C33A6"/>
    <w:rsid w:val="00701851"/>
    <w:rsid w:val="00703024"/>
    <w:rsid w:val="00727B17"/>
    <w:rsid w:val="007C283C"/>
    <w:rsid w:val="007E3ABB"/>
    <w:rsid w:val="00805EDE"/>
    <w:rsid w:val="00812CF8"/>
    <w:rsid w:val="0081539E"/>
    <w:rsid w:val="00833313"/>
    <w:rsid w:val="00835CC3"/>
    <w:rsid w:val="00877963"/>
    <w:rsid w:val="008C22AB"/>
    <w:rsid w:val="008F0EBB"/>
    <w:rsid w:val="00924F64"/>
    <w:rsid w:val="0094531A"/>
    <w:rsid w:val="00957340"/>
    <w:rsid w:val="00961DF8"/>
    <w:rsid w:val="009B0977"/>
    <w:rsid w:val="00A364A8"/>
    <w:rsid w:val="00AA3938"/>
    <w:rsid w:val="00AA5C19"/>
    <w:rsid w:val="00AC1B79"/>
    <w:rsid w:val="00AE4A36"/>
    <w:rsid w:val="00B1015D"/>
    <w:rsid w:val="00B13BB0"/>
    <w:rsid w:val="00B16804"/>
    <w:rsid w:val="00B207D2"/>
    <w:rsid w:val="00B97FFA"/>
    <w:rsid w:val="00BA0B59"/>
    <w:rsid w:val="00BC3287"/>
    <w:rsid w:val="00BE1351"/>
    <w:rsid w:val="00BF1638"/>
    <w:rsid w:val="00C37B75"/>
    <w:rsid w:val="00CA226C"/>
    <w:rsid w:val="00CA5045"/>
    <w:rsid w:val="00CB7A6A"/>
    <w:rsid w:val="00CD249A"/>
    <w:rsid w:val="00CD43BF"/>
    <w:rsid w:val="00CF7884"/>
    <w:rsid w:val="00DA286D"/>
    <w:rsid w:val="00DB7C39"/>
    <w:rsid w:val="00DD432E"/>
    <w:rsid w:val="00DF69A7"/>
    <w:rsid w:val="00E3750E"/>
    <w:rsid w:val="00E8050B"/>
    <w:rsid w:val="00E95A98"/>
    <w:rsid w:val="00EB6256"/>
    <w:rsid w:val="00EF0646"/>
    <w:rsid w:val="00EF36C2"/>
    <w:rsid w:val="00F06319"/>
    <w:rsid w:val="00F237BD"/>
    <w:rsid w:val="00F25271"/>
    <w:rsid w:val="00F57D50"/>
    <w:rsid w:val="00F75F6E"/>
    <w:rsid w:val="00F928FD"/>
    <w:rsid w:val="00F969F3"/>
    <w:rsid w:val="00FA708D"/>
    <w:rsid w:val="00FD0AC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2F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25271"/>
    <w:pPr>
      <w:tabs>
        <w:tab w:val="center" w:pos="4320"/>
        <w:tab w:val="right" w:pos="8640"/>
      </w:tabs>
    </w:pPr>
    <w:rPr>
      <w:rFonts w:ascii="Times New Roman" w:eastAsia="Times New Roman" w:hAnsi="Times New Roman"/>
      <w:sz w:val="24"/>
      <w:szCs w:val="24"/>
    </w:rPr>
  </w:style>
  <w:style w:type="character" w:customStyle="1" w:styleId="FooterChar">
    <w:name w:val="Footer Char"/>
    <w:basedOn w:val="DefaultParagraphFont"/>
    <w:link w:val="Footer"/>
    <w:rsid w:val="00F25271"/>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9149C"/>
    <w:rPr>
      <w:sz w:val="20"/>
      <w:szCs w:val="20"/>
    </w:rPr>
  </w:style>
  <w:style w:type="character" w:customStyle="1" w:styleId="FootnoteTextChar">
    <w:name w:val="Footnote Text Char"/>
    <w:basedOn w:val="DefaultParagraphFont"/>
    <w:link w:val="FootnoteText"/>
    <w:uiPriority w:val="99"/>
    <w:semiHidden/>
    <w:rsid w:val="0059149C"/>
    <w:rPr>
      <w:sz w:val="20"/>
      <w:szCs w:val="20"/>
    </w:rPr>
  </w:style>
  <w:style w:type="character" w:styleId="FootnoteReference">
    <w:name w:val="footnote reference"/>
    <w:basedOn w:val="DefaultParagraphFont"/>
    <w:uiPriority w:val="99"/>
    <w:semiHidden/>
    <w:unhideWhenUsed/>
    <w:rsid w:val="0059149C"/>
    <w:rPr>
      <w:vertAlign w:val="superscript"/>
    </w:rPr>
  </w:style>
  <w:style w:type="paragraph" w:styleId="ListParagraph">
    <w:name w:val="List Paragraph"/>
    <w:basedOn w:val="Normal"/>
    <w:uiPriority w:val="34"/>
    <w:qFormat/>
    <w:rsid w:val="008E6602"/>
    <w:pPr>
      <w:ind w:left="720"/>
      <w:contextualSpacing/>
    </w:pPr>
  </w:style>
  <w:style w:type="character" w:styleId="Hyperlink">
    <w:name w:val="Hyperlink"/>
    <w:basedOn w:val="DefaultParagraphFont"/>
    <w:uiPriority w:val="99"/>
    <w:semiHidden/>
    <w:unhideWhenUsed/>
    <w:rsid w:val="00820164"/>
    <w:rPr>
      <w:color w:val="0000FF"/>
      <w:u w:val="single"/>
    </w:rPr>
  </w:style>
  <w:style w:type="paragraph" w:styleId="NormalWeb">
    <w:name w:val="Normal (Web)"/>
    <w:basedOn w:val="Normal"/>
    <w:uiPriority w:val="99"/>
    <w:semiHidden/>
    <w:unhideWhenUsed/>
    <w:rsid w:val="00820164"/>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80039"/>
    <w:rPr>
      <w:rFonts w:ascii="Lucida Grande" w:hAnsi="Lucida Grande"/>
      <w:sz w:val="18"/>
      <w:szCs w:val="18"/>
    </w:rPr>
  </w:style>
  <w:style w:type="character" w:customStyle="1" w:styleId="BalloonTextChar">
    <w:name w:val="Balloon Text Char"/>
    <w:basedOn w:val="DefaultParagraphFont"/>
    <w:link w:val="BalloonText"/>
    <w:uiPriority w:val="99"/>
    <w:semiHidden/>
    <w:rsid w:val="00A80039"/>
    <w:rPr>
      <w:rFonts w:ascii="Lucida Grande" w:hAnsi="Lucida Grande"/>
      <w:sz w:val="18"/>
      <w:szCs w:val="18"/>
    </w:rPr>
  </w:style>
  <w:style w:type="character" w:styleId="CommentReference">
    <w:name w:val="annotation reference"/>
    <w:basedOn w:val="DefaultParagraphFont"/>
    <w:rsid w:val="00086E32"/>
    <w:rPr>
      <w:sz w:val="18"/>
      <w:szCs w:val="18"/>
    </w:rPr>
  </w:style>
  <w:style w:type="paragraph" w:styleId="CommentText">
    <w:name w:val="annotation text"/>
    <w:basedOn w:val="Normal"/>
    <w:link w:val="CommentTextChar"/>
    <w:rsid w:val="00086E32"/>
    <w:rPr>
      <w:sz w:val="24"/>
      <w:szCs w:val="24"/>
    </w:rPr>
  </w:style>
  <w:style w:type="character" w:customStyle="1" w:styleId="CommentTextChar">
    <w:name w:val="Comment Text Char"/>
    <w:basedOn w:val="DefaultParagraphFont"/>
    <w:link w:val="CommentText"/>
    <w:rsid w:val="00086E32"/>
    <w:rPr>
      <w:sz w:val="24"/>
      <w:szCs w:val="24"/>
    </w:rPr>
  </w:style>
  <w:style w:type="paragraph" w:styleId="CommentSubject">
    <w:name w:val="annotation subject"/>
    <w:basedOn w:val="CommentText"/>
    <w:next w:val="CommentText"/>
    <w:link w:val="CommentSubjectChar"/>
    <w:rsid w:val="00086E32"/>
    <w:rPr>
      <w:b/>
      <w:bCs/>
      <w:sz w:val="20"/>
      <w:szCs w:val="20"/>
    </w:rPr>
  </w:style>
  <w:style w:type="character" w:customStyle="1" w:styleId="CommentSubjectChar">
    <w:name w:val="Comment Subject Char"/>
    <w:basedOn w:val="CommentTextChar"/>
    <w:link w:val="CommentSubject"/>
    <w:rsid w:val="00086E32"/>
    <w:rPr>
      <w:b/>
      <w:bCs/>
      <w:sz w:val="20"/>
      <w:szCs w:val="20"/>
    </w:rPr>
  </w:style>
  <w:style w:type="paragraph" w:styleId="Header">
    <w:name w:val="header"/>
    <w:basedOn w:val="Normal"/>
    <w:link w:val="HeaderChar"/>
    <w:uiPriority w:val="99"/>
    <w:unhideWhenUsed/>
    <w:rsid w:val="00E3750E"/>
    <w:pPr>
      <w:tabs>
        <w:tab w:val="center" w:pos="4680"/>
        <w:tab w:val="right" w:pos="9360"/>
      </w:tabs>
    </w:pPr>
  </w:style>
  <w:style w:type="character" w:customStyle="1" w:styleId="HeaderChar">
    <w:name w:val="Header Char"/>
    <w:basedOn w:val="DefaultParagraphFont"/>
    <w:link w:val="Header"/>
    <w:uiPriority w:val="99"/>
    <w:rsid w:val="00E3750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4</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cp:lastModifiedBy>Tom</cp:lastModifiedBy>
  <cp:revision>67</cp:revision>
  <cp:lastPrinted>2013-01-25T16:48:00Z</cp:lastPrinted>
  <dcterms:created xsi:type="dcterms:W3CDTF">2013-01-24T15:27:00Z</dcterms:created>
  <dcterms:modified xsi:type="dcterms:W3CDTF">2013-02-01T16:25:00Z</dcterms:modified>
</cp:coreProperties>
</file>